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04" w:rsidRDefault="007E61C9" w:rsidP="00FD1A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color w:val="273350"/>
        </w:rPr>
      </w:pPr>
      <w:bookmarkStart w:id="0" w:name="_GoBack"/>
      <w:r w:rsidRPr="007E61C9">
        <w:rPr>
          <w:rFonts w:ascii="Montserrat" w:hAnsi="Montserrat"/>
          <w:b/>
          <w:color w:val="273350"/>
        </w:rPr>
        <w:t xml:space="preserve">РОСЛАВЛЬСКАЯ МЕЖРАЙОННАЯ </w:t>
      </w:r>
      <w:r w:rsidR="00A44A04" w:rsidRPr="007E61C9">
        <w:rPr>
          <w:rFonts w:ascii="Montserrat" w:hAnsi="Montserrat"/>
          <w:b/>
          <w:color w:val="273350"/>
        </w:rPr>
        <w:t>ПРОКУРАТУРА РАЗЪЯСНЯЕТ</w:t>
      </w:r>
    </w:p>
    <w:p w:rsidR="00FD1A98" w:rsidRPr="007E61C9" w:rsidRDefault="00FD1A98" w:rsidP="00FD1A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color w:val="273350"/>
        </w:rPr>
      </w:pPr>
    </w:p>
    <w:bookmarkEnd w:id="0"/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Федеральным законом от 26.10.2024 № 356-ФЗ положения статьи 129 Гражданского процессуального кодекса Российской Федерации, касающиеся отмены судебного приказа изложены в новой редакции.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Закрепляется новое положение, согласно которому в случае отмены судебного приказа о взыскании алиментов на несовершеннолетних детей и удовлетворении требований взыскателя в порядке искового производства такие требования удовлетворяются за период, в течение которого алименты подлежали взысканию согласно судебному приказу.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Кроме того, предусматривается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срока.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принят Государственной Думой 15.10.2024 и одобрен Советом Федерации 23.10.2024.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Изменения вступили в законную силу.</w:t>
      </w:r>
    </w:p>
    <w:p w:rsidR="007E61C9" w:rsidRPr="007E61C9" w:rsidRDefault="00A44A04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</w:t>
      </w:r>
      <w:r w:rsidR="007E61C9" w:rsidRPr="007E61C9">
        <w:rPr>
          <w:rFonts w:ascii="Montserrat" w:hAnsi="Montserrat"/>
          <w:b/>
          <w:color w:val="273350"/>
        </w:rPr>
        <w:t xml:space="preserve">межрайонного </w:t>
      </w:r>
      <w:r w:rsidRPr="007E61C9">
        <w:rPr>
          <w:rFonts w:ascii="Montserrat" w:hAnsi="Montserrat"/>
          <w:b/>
          <w:color w:val="273350"/>
        </w:rPr>
        <w:t>прокурор</w:t>
      </w:r>
      <w:r w:rsidR="007E61C9" w:rsidRPr="007E61C9">
        <w:rPr>
          <w:rFonts w:ascii="Montserrat" w:hAnsi="Montserrat"/>
          <w:b/>
          <w:color w:val="273350"/>
        </w:rPr>
        <w:t xml:space="preserve">а </w:t>
      </w:r>
    </w:p>
    <w:p w:rsidR="007E61C9" w:rsidRDefault="007E61C9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7E61C9">
        <w:rPr>
          <w:rFonts w:ascii="Montserrat" w:hAnsi="Montserrat"/>
          <w:b/>
          <w:color w:val="273350"/>
        </w:rPr>
        <w:t>Михейченкова Ю.Н.</w:t>
      </w:r>
    </w:p>
    <w:p w:rsidR="007E61C9" w:rsidRDefault="007E61C9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7E61C9" w:rsidRDefault="007E61C9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Федеральным законом от 26.10.2024 № 358-ФЗ внесены изменения в статью 25.6 Федерального закона «О порядке выезда из Российской Федерации и въезда в Российскую Федерацию», а также в Федеральный закон «О правовом положении иностранных граждан в Российской Федерации».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статью 25.6 внесены изменения, предусматривающие возможность продления до 1 года срока действия обыкновенной частной визы, выдаваемой иностранному гражданину, являющемуся близким родственником гражданина Российской Федерации, на основании решения руководителя дипломатического представительства или консульского учреждения Российской Федерации.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совершенствования миграционного законодательства в части, касающейся исключения возможности получения иностранным гражданином разрешения на временное проживание или вида на жительство в случае заключения фиктивного брака или фиктивного установления отцовства Федеральным законом от 26.10.2024 № 358-ФЗ внесены изменения в Федеральный закон «О правовом положении иностранных граждан в Российской Федерации», устанавливающие условия выдачи иностранному гражданину разрешения на временное проживание без учета утвержденной Правительством Российской Федерации квоты.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 изменениям, иностранный гражданин должен состоять в браке с гражданином Российской Федерации не менее 3 лет до дня обращения с заявлением о выдаче такого разрешения или иметь общего ребенка, рожденного (усыновленного) в браке с гражданином Российской Федерации.</w:t>
      </w:r>
    </w:p>
    <w:p w:rsidR="007030C6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Федеральный закон принят Государственной Думой 15.10.2024 и одобрен Советом Федерации 23.10.2024. </w:t>
      </w:r>
    </w:p>
    <w:p w:rsidR="007E61C9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Изменения не вступили в законную силу.</w:t>
      </w:r>
    </w:p>
    <w:p w:rsidR="007E61C9" w:rsidRPr="007E61C9" w:rsidRDefault="007E61C9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7E61C9" w:rsidRPr="005F2235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b/>
          <w:color w:val="273350"/>
        </w:rPr>
        <w:t>Тяпков Е.В.</w:t>
      </w:r>
    </w:p>
    <w:p w:rsidR="007E61C9" w:rsidRDefault="007E61C9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Федеральным законом от 09.11.2024 </w:t>
      </w:r>
      <w:r w:rsidR="005F2235">
        <w:rPr>
          <w:rFonts w:ascii="Montserrat" w:hAnsi="Montserrat"/>
          <w:color w:val="273350"/>
        </w:rPr>
        <w:t>№</w:t>
      </w:r>
      <w:r>
        <w:rPr>
          <w:rFonts w:ascii="Montserrat" w:hAnsi="Montserrat"/>
          <w:color w:val="273350"/>
        </w:rPr>
        <w:t xml:space="preserve"> 384-ФЗ внесены изменения в часть первую статьи 63 Уголовного кодекса Российской Федерации.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Федеральный закон направлен на пресечение преступной деятельности, связанной с незаконной миграцией, и обеспечения общественной безопасности.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В этих целях, часть 1 статьи 63 Уголовного кодекса Российской Федерации дополнена пунктом «у», которым одним из отягчающих обстоятельств признается совершение преступления лицом, незаконно находящимся на территории Российской Федерации.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Федеральный закон принят Государственной Думой 29.10.2024 и одобрен Советом Федерации 06.11.2024. 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Изменения вступили в законную силу.</w:t>
      </w:r>
    </w:p>
    <w:p w:rsidR="005F2235" w:rsidRPr="007E61C9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A44A04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>
        <w:rPr>
          <w:rFonts w:ascii="Montserrat" w:hAnsi="Montserrat"/>
          <w:b/>
          <w:color w:val="273350"/>
        </w:rPr>
        <w:t>Мортиков И.С.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Федеральным законом от 09.11.2024 № 382-ФЗ внесены изменения в статью 5.42 Кодекса об административных правонарушениях Российской Федерации, часть первая которой изложена в новой редакции:</w:t>
      </w:r>
      <w:r w:rsidR="005F2235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>«Неисполнение работодателем обязанности по выполнению квоты для приема на работу инвалидов, за исключением 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квоты».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Изменениями увеличено наложение административного штрафа на должностных лиц в размере от двадцати тысяч до тридцати тысяч рублей (ранее - наложение административного штрафа на должностных лиц в размере от пяти тысяч до десяти тысяч рублей.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Мера административного воздействия коснулась индивидуальных предпринимателей и юридических лиц, неисполнение требований которыми влечет наложение административного штрафа в размере от тридцати тысяч до пятидесяти тысяч рублей и от пятидесяти тысяч до ста тысяч рублей, соответственно.</w:t>
      </w:r>
      <w:r>
        <w:rPr>
          <w:rFonts w:ascii="Montserrat" w:hAnsi="Montserrat"/>
          <w:color w:val="273350"/>
        </w:rPr>
        <w:br/>
        <w:t xml:space="preserve">Федеральный закон принят Государственной Думой 29.10.2024 и одобрен Советом Федерации 06.11.2024. 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Изменения вступили в законную силу.</w:t>
      </w:r>
    </w:p>
    <w:p w:rsidR="005F2235" w:rsidRPr="007E61C9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>
        <w:rPr>
          <w:rFonts w:ascii="Montserrat" w:hAnsi="Montserrat"/>
          <w:b/>
          <w:color w:val="273350"/>
        </w:rPr>
        <w:t>Тяпков Е.В.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Действующим законодательством реализовано право граждан на ежемесячное сохранение заработной платы и иных доходов в размере прожиточного минимума, установленного на территории Российской Федерации.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 требованиями статьи 8 Федерального закона от 02.10.2007 № 229-ФЗ «Об исполнительном производстве» (далее – Закон) 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основании статьи 69 Закона должник-гражданин также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При наличии лиц, находящихся на иждивении должника-гражданина, последний вправе обратиться в суд с заявлением о сохранении ему заработной платы и иных доходов ежемесячно в размере, превышающем прожиточный минимум.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приставов, заявление можно направить любым доступным способом.</w:t>
      </w:r>
    </w:p>
    <w:p w:rsidR="005F2235" w:rsidRPr="007E61C9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A44A04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 w:rsidRPr="007E61C9">
        <w:rPr>
          <w:rFonts w:ascii="Montserrat" w:hAnsi="Montserrat"/>
          <w:b/>
          <w:color w:val="273350"/>
        </w:rPr>
        <w:t>Михейченкова Ю.Н.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 требованиям статьи 29 Федерального закона от 28.12.2013 № 400-ФЗ «О страховых пенсиях», исполнение требований исполнительных документов в случае направления их в организацию, выплачивающую должнику-гражданину пенсию,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гражданина-должника и лиц, находящихся на его иждивении.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Таким образом, при предъявлении взыскателем судебного приказа или решения суда непосредственно в отделение Социального фонда России (минуя региональную службу судебных приставов), удержания из пенсии должника-гражданина будут производиться Социальным фондом России с учетом сохранения прожиточного минимума.</w:t>
      </w:r>
    </w:p>
    <w:p w:rsidR="00A44A04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Указанное исключает необходимость направления должником-гражданином заявления о сохранении пенсии в размере прожиточного минимума непосредственно в отделение Социального фонда России.</w:t>
      </w:r>
    </w:p>
    <w:p w:rsidR="005F2235" w:rsidRPr="007E61C9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>Михейченкова Ю.Н.</w:t>
      </w:r>
    </w:p>
    <w:p w:rsidR="00FD1A98" w:rsidRDefault="00FD1A98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Введен запрет на распространение в том числе в сети «Интернет», средствах массовой информации, кинофильмах и рекламе информации, пропагандирующей отказ от деторождения.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Соответствующие поправки внесены в законы «Об информации, информационных технологиях и о защите информации», «О средствах массовой информации», «О государственной поддержке кинематографии Российской Федерации», «Об основных гарантиях прав ребенка в Российской Федерации», «О рекламе», «О защите детей от информации, причиняющей вред их здоровью и развитию».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 пропаганду нетрадиционных сексуальных отношений, смены пола либо отказа от деторождения, выразившуюся в распространении информации и (или) совершении публичных действий, направленных на формирование нетрадиционных сексуальных установок, если эти действия не содержат признаков уголовно наказуемого деяния, установлена административная ответственность.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Так, граждан будут штрафовать на сумму от 50 тыс. до 100 тыс. рублей; должностных лиц - от 100 тыс. до 200 тыс. рублей; юридических лиц - от 800 тыс. до 1 млн рублей либо будет применено административное приостановление деятельности на срок до девяноста суток</w:t>
      </w:r>
      <w:r w:rsidR="005F2235">
        <w:rPr>
          <w:rFonts w:ascii="Montserrat" w:hAnsi="Montserrat"/>
          <w:color w:val="273350"/>
        </w:rPr>
        <w:t>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этом не будут штрафовать за пропаганду монашества, обета безбрачия (целибата) и связанного с ними отказа от деторождения, если это основано на внутренних установлениях религиозных организаций.</w:t>
      </w:r>
    </w:p>
    <w:p w:rsidR="005F2235" w:rsidRPr="007E61C9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>
        <w:rPr>
          <w:rFonts w:ascii="Montserrat" w:hAnsi="Montserrat"/>
          <w:b/>
          <w:color w:val="273350"/>
        </w:rPr>
        <w:t>Тяпков Е.В.</w:t>
      </w:r>
    </w:p>
    <w:p w:rsidR="00A44A04" w:rsidRDefault="00A44A04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статьи 15.1 и 15.2 Федерльного закона «О правовом положении иностранных граждан в Российской Федерации» внесены изменения.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соответствии со ст. 15.1 Федерального закона иностранный гражданин в целях получения разрешения на временное проживание, вида на жительство, разрешения на </w:t>
      </w:r>
      <w:r>
        <w:rPr>
          <w:rFonts w:ascii="Montserrat" w:hAnsi="Montserrat"/>
          <w:color w:val="273350"/>
        </w:rPr>
        <w:lastRenderedPageBreak/>
        <w:t>работу либо патента обязан подтвердить владение русским языком, знание истории России и основ законодательства Российской Федерации.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Согласно внесенным изменениям, с 10.12.2024 сертификат, подтверждающий владение русским языком, выдается только государственными учреждениями, включенными в установленный Правительством Российской Федерации перечень государственных учреждений, проводящих экзамен по русскому языку, истории России и основам законодательства Российской Федерации, иностранным гражданам, сдавшим указанный экзамен.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Закреплено, что государственные учреждения, включенные в перечень, проводят такой экзамен за плату. Ее размер также определит Правительство Российской Федерации. Предусмотрено, что государственные учреждения вправе привлекать подведомственное предприятие или уполномоченную организацию к проведению и организации экзамена, но только в части приема документов и информационного обеспечения, а также к организационно-техническому обеспечению процедуры проведения экзамена.</w:t>
      </w:r>
    </w:p>
    <w:p w:rsidR="005F2235" w:rsidRPr="007E61C9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A44A04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>
        <w:rPr>
          <w:rFonts w:ascii="Montserrat" w:hAnsi="Montserrat"/>
          <w:b/>
          <w:color w:val="273350"/>
        </w:rPr>
        <w:t>Тяпков Е.В.</w:t>
      </w:r>
    </w:p>
    <w:p w:rsidR="005F2235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 1 января 2026 года вступает в силу Федеральный закон «О ежегодной семейной выплате гражданам Российской Федерации, имеющим двух и более детей», которым предусматривается предоставление дополнительных мер государственной поддержки в виде ежегодной денежной выплаты гражданам, имеющим двух и более детей в возрасте до 18 лет (до 23 лет в случае обучения по очной форме).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Семейную выплату смогут получать работающие граждане России, имеющие двух и более детей, постоянно проживающие на территории страны, при условии, что такие родители (усыновители, опекуны, попечители) являются налоговыми резидентами Российской Федерации и с их доходов уплачен налог на доходы физических лиц в году, предшествующему году обращения за выплатой.</w:t>
      </w:r>
    </w:p>
    <w:p w:rsidR="005F2235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Также, размер среднедушевого дохода семьи не должен превышать 1,5- кратную величину прожиточного минимума, установленного в регионе по месту жительств и не имеющим долгов по алиментам.</w:t>
      </w:r>
    </w:p>
    <w:p w:rsidR="00CC6F5C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Выплата назначается каждому из родителей (усыновителей). Размер выплаты – разница между полной суммой уплаченного НДФЛ за год, предшествующий году обращения за выплатой, и суммой налога, рассчитанного с того же дохода по ставке 6%.</w:t>
      </w:r>
    </w:p>
    <w:p w:rsidR="00A44A04" w:rsidRDefault="00A44A04" w:rsidP="00FD1A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Заявление о назначении выплаты можно будет подать в территориальный орган Социального фонда России с 1 июня до 1 октября года, следующего за годом, в котором исчислен НДФЛ. </w:t>
      </w:r>
    </w:p>
    <w:p w:rsidR="005F2235" w:rsidRPr="007E61C9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b/>
          <w:color w:val="273350"/>
        </w:rPr>
      </w:pPr>
      <w:r w:rsidRPr="007E61C9">
        <w:rPr>
          <w:rFonts w:ascii="Montserrat" w:hAnsi="Montserrat"/>
          <w:b/>
          <w:color w:val="273350"/>
        </w:rPr>
        <w:t xml:space="preserve">Помощник межрайонного прокурора </w:t>
      </w:r>
    </w:p>
    <w:p w:rsidR="00A44A04" w:rsidRDefault="005F2235" w:rsidP="00FD1A98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b/>
          <w:color w:val="273350"/>
        </w:rPr>
        <w:t>Юдин Н.В.</w:t>
      </w:r>
    </w:p>
    <w:p w:rsidR="00364C79" w:rsidRDefault="00FD7E56"/>
    <w:sectPr w:rsidR="0036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E7"/>
    <w:rsid w:val="005C04E7"/>
    <w:rsid w:val="005F2235"/>
    <w:rsid w:val="007030C6"/>
    <w:rsid w:val="007E61C9"/>
    <w:rsid w:val="008B3E2C"/>
    <w:rsid w:val="008F7CC5"/>
    <w:rsid w:val="00A44A04"/>
    <w:rsid w:val="00CC6F5C"/>
    <w:rsid w:val="00FD1A98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30F4"/>
  <w15:chartTrackingRefBased/>
  <w15:docId w15:val="{2468C507-7DE7-4EAC-9F85-5E973BB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Журавкова Елена Романовна</dc:creator>
  <cp:keywords/>
  <dc:description/>
  <cp:lastModifiedBy>Тяпков Евгений Викторович</cp:lastModifiedBy>
  <cp:revision>3</cp:revision>
  <dcterms:created xsi:type="dcterms:W3CDTF">2024-12-19T09:39:00Z</dcterms:created>
  <dcterms:modified xsi:type="dcterms:W3CDTF">2024-12-19T11:14:00Z</dcterms:modified>
</cp:coreProperties>
</file>