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B7" w:rsidRDefault="006C5EB7" w:rsidP="006C5EB7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B7" w:rsidRPr="006C5EB7" w:rsidRDefault="006C5EB7" w:rsidP="006C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 М И Н И С Т </w:t>
      </w:r>
      <w:proofErr w:type="gramStart"/>
      <w:r w:rsidRPr="006C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C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Ц И Я</w:t>
      </w:r>
    </w:p>
    <w:p w:rsidR="006C5EB7" w:rsidRPr="006C5EB7" w:rsidRDefault="006C5EB7" w:rsidP="006C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ПРИГОРЬЕВСКОГО </w:t>
      </w:r>
      <w:r w:rsidRPr="006C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C5EB7" w:rsidRPr="006C5EB7" w:rsidRDefault="006C5EB7" w:rsidP="006C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6C5EB7" w:rsidRPr="006C5EB7" w:rsidRDefault="006C5EB7" w:rsidP="006C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C5EB7" w:rsidRPr="006C5EB7" w:rsidRDefault="006C5EB7" w:rsidP="006C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C5EB7" w:rsidRPr="006C5EB7" w:rsidRDefault="006C5EB7" w:rsidP="006C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10E" w:rsidRPr="0096710E" w:rsidRDefault="0096710E" w:rsidP="00967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46C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6710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F46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6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F46C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96710E" w:rsidRPr="0096710E" w:rsidRDefault="0096710E" w:rsidP="009671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4AA3" w:rsidRPr="005E675A" w:rsidRDefault="00B94813" w:rsidP="005E675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948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внесении изменений в муниципальную программу</w:t>
      </w:r>
      <w:r w:rsidR="005E67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48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«Создание условий для обеспечения</w:t>
      </w:r>
      <w:r w:rsidR="005E67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48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услугами жилищно-коммунального хозяйства</w:t>
      </w:r>
      <w:r w:rsidR="005E67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населения  </w:t>
      </w:r>
      <w:r w:rsidRPr="00B948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благоустройство территории</w:t>
      </w:r>
      <w:r w:rsidR="005E67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48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Пригорьевского  сельского поселения Рославльского района Смоленской области»</w:t>
      </w:r>
    </w:p>
    <w:p w:rsidR="007F07E2" w:rsidRDefault="007F07E2" w:rsidP="007F07E2">
      <w:pPr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225DAD" w:rsidRDefault="00225DAD" w:rsidP="007F1AEA">
      <w:pPr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225DAD" w:rsidRPr="00225DAD" w:rsidRDefault="00225DAD" w:rsidP="00225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Пригорьевского</w:t>
      </w:r>
      <w:r w:rsidR="00BF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25DAD" w:rsidRPr="00225DAD" w:rsidRDefault="00225DAD" w:rsidP="00225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Рославльского района</w:t>
      </w:r>
    </w:p>
    <w:p w:rsidR="00225DAD" w:rsidRPr="00225DAD" w:rsidRDefault="00225DAD" w:rsidP="00225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225DAD" w:rsidRPr="00225DAD" w:rsidRDefault="00225DAD" w:rsidP="00225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 </w:t>
      </w:r>
    </w:p>
    <w:p w:rsidR="00225DAD" w:rsidRPr="00225DAD" w:rsidRDefault="00225DAD" w:rsidP="00225DA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2E3E" w:rsidRDefault="00225DAD" w:rsidP="00D02E3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02E3E">
        <w:rPr>
          <w:rFonts w:ascii="Times New Roman" w:hAnsi="Times New Roman" w:cs="Times New Roman"/>
          <w:sz w:val="28"/>
          <w:szCs w:val="28"/>
        </w:rPr>
        <w:t>1.</w:t>
      </w:r>
      <w:r w:rsidR="002609C1">
        <w:rPr>
          <w:rFonts w:ascii="Times New Roman" w:hAnsi="Times New Roman" w:cs="Times New Roman"/>
          <w:sz w:val="28"/>
          <w:szCs w:val="28"/>
        </w:rPr>
        <w:t>Внести в м</w:t>
      </w:r>
      <w:r w:rsidRPr="00D02E3E">
        <w:rPr>
          <w:rFonts w:ascii="Times New Roman" w:hAnsi="Times New Roman" w:cs="Times New Roman"/>
          <w:sz w:val="28"/>
          <w:szCs w:val="28"/>
        </w:rPr>
        <w:t>униципальную программу</w:t>
      </w:r>
      <w:r w:rsidR="002F3A1F" w:rsidRPr="00D02E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3A1F" w:rsidRPr="00D02E3E">
        <w:rPr>
          <w:rFonts w:ascii="Times New Roman" w:hAnsi="Times New Roman" w:cs="Times New Roman"/>
          <w:sz w:val="28"/>
          <w:szCs w:val="28"/>
        </w:rPr>
        <w:t>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</w:r>
      <w:r w:rsidR="002F3A1F" w:rsidRPr="00D02E3E">
        <w:rPr>
          <w:rFonts w:ascii="Times New Roman" w:hAnsi="Times New Roman" w:cs="Times New Roman"/>
          <w:b/>
          <w:sz w:val="28"/>
          <w:szCs w:val="28"/>
        </w:rPr>
        <w:t>»</w:t>
      </w:r>
      <w:r w:rsidRPr="00D02E3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02E3E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r w:rsidR="002F3A1F" w:rsidRPr="00D02E3E">
        <w:rPr>
          <w:rFonts w:ascii="Times New Roman" w:hAnsi="Times New Roman" w:cs="Times New Roman"/>
          <w:sz w:val="28"/>
          <w:szCs w:val="28"/>
        </w:rPr>
        <w:t>Пригорьевского</w:t>
      </w:r>
      <w:r w:rsidR="00BF46C0">
        <w:rPr>
          <w:rFonts w:ascii="Times New Roman" w:hAnsi="Times New Roman" w:cs="Times New Roman"/>
          <w:sz w:val="28"/>
          <w:szCs w:val="28"/>
        </w:rPr>
        <w:t xml:space="preserve"> </w:t>
      </w:r>
      <w:r w:rsidRPr="00D02E3E"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района Смоленской области от </w:t>
      </w:r>
      <w:r w:rsidR="00D02E3E" w:rsidRPr="00D02E3E">
        <w:rPr>
          <w:rFonts w:ascii="Times New Roman" w:hAnsi="Times New Roman" w:cs="Times New Roman"/>
          <w:sz w:val="28"/>
          <w:szCs w:val="28"/>
        </w:rPr>
        <w:t xml:space="preserve"> 30.11.2017 № 54б (в редакции постановлений Администрации Пригорьевского сельского поселения Рославльского района Смоленской области от 29.03.2018 № 40, от 10.05.2018 № 138, от 30.12.2019 № 54, от 29.01.2020 №3, от30.12.2020 №93, от 03.03.2021 №11, от 02.07.2021 №26, от 04.10.2021 №37, от 30.12.2021 №54, 10.01.2022 №5</w:t>
      </w:r>
      <w:r w:rsidR="00B4336C">
        <w:rPr>
          <w:rFonts w:ascii="Times New Roman" w:hAnsi="Times New Roman" w:cs="Times New Roman"/>
          <w:sz w:val="28"/>
          <w:szCs w:val="28"/>
        </w:rPr>
        <w:t>, от 20.05.2022 №31</w:t>
      </w:r>
      <w:r w:rsidR="00BF46C0">
        <w:rPr>
          <w:rFonts w:ascii="Times New Roman" w:hAnsi="Times New Roman" w:cs="Times New Roman"/>
          <w:sz w:val="28"/>
          <w:szCs w:val="28"/>
        </w:rPr>
        <w:t>,от 30.09.2022 №50</w:t>
      </w:r>
      <w:proofErr w:type="gramStart"/>
      <w:r w:rsidR="00BF46C0">
        <w:rPr>
          <w:rFonts w:ascii="Times New Roman" w:hAnsi="Times New Roman" w:cs="Times New Roman"/>
          <w:sz w:val="28"/>
          <w:szCs w:val="28"/>
        </w:rPr>
        <w:t xml:space="preserve"> </w:t>
      </w:r>
      <w:r w:rsidR="00D02E3E" w:rsidRPr="00D02E3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609C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1538F" w:rsidRPr="0071538F" w:rsidRDefault="005564C4" w:rsidP="007153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Паспорт муниципальной программы </w:t>
      </w:r>
      <w:r w:rsidRPr="00D02E3E">
        <w:rPr>
          <w:rFonts w:ascii="Times New Roman" w:hAnsi="Times New Roman" w:cs="Times New Roman"/>
          <w:b/>
          <w:sz w:val="28"/>
          <w:szCs w:val="28"/>
        </w:rPr>
        <w:t>«</w:t>
      </w:r>
      <w:r w:rsidRPr="00D02E3E">
        <w:rPr>
          <w:rFonts w:ascii="Times New Roman" w:hAnsi="Times New Roman" w:cs="Times New Roman"/>
          <w:sz w:val="28"/>
          <w:szCs w:val="28"/>
        </w:rPr>
        <w:t>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</w:r>
      <w:r w:rsidRPr="00D02E3E">
        <w:rPr>
          <w:rFonts w:ascii="Times New Roman" w:hAnsi="Times New Roman" w:cs="Times New Roman"/>
          <w:b/>
          <w:sz w:val="28"/>
          <w:szCs w:val="28"/>
        </w:rPr>
        <w:t>»</w:t>
      </w:r>
      <w:r w:rsidRPr="005564C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564C4" w:rsidRPr="00C26C70" w:rsidRDefault="005564C4" w:rsidP="005564C4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5564C4" w:rsidRDefault="005564C4" w:rsidP="005564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45C30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45C3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645C30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</w:r>
    </w:p>
    <w:p w:rsidR="005564C4" w:rsidRDefault="005564C4" w:rsidP="005564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2E" w:rsidRDefault="00881B2E" w:rsidP="005564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4C4" w:rsidRPr="00E14297" w:rsidRDefault="005564C4" w:rsidP="005564C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5564C4" w:rsidRPr="00E14297" w:rsidRDefault="005564C4" w:rsidP="005564C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911"/>
      </w:tblGrid>
      <w:tr w:rsidR="005564C4" w:rsidRPr="00E14297" w:rsidTr="009E2BBB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C4" w:rsidRPr="00550C6E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C4" w:rsidRPr="00550C6E" w:rsidRDefault="005564C4" w:rsidP="009E2BBB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5564C4" w:rsidRPr="00E14297" w:rsidTr="009E2BBB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C4" w:rsidRPr="00550C6E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C4" w:rsidRPr="00891EB1" w:rsidRDefault="005564C4" w:rsidP="009E2B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 2018-2021 годы</w:t>
            </w:r>
          </w:p>
          <w:p w:rsidR="005564C4" w:rsidRPr="00550C6E" w:rsidRDefault="005564C4" w:rsidP="009E2B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9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этап 2022-2024 годы</w:t>
            </w:r>
          </w:p>
        </w:tc>
      </w:tr>
      <w:tr w:rsidR="005564C4" w:rsidRPr="00E14297" w:rsidTr="009E2BBB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C4" w:rsidRPr="00550C6E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C4" w:rsidRPr="00550C6E" w:rsidRDefault="005564C4" w:rsidP="009E2BBB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повышение уровня жизнеобеспечения населения, надежности предоставления жилищно-коммунальных услуг населению и создание благоприятной среды для проживания граждан на территории Пригорьевского сельского поселения. </w:t>
            </w:r>
          </w:p>
          <w:p w:rsidR="005564C4" w:rsidRPr="00550C6E" w:rsidRDefault="005564C4" w:rsidP="009E2BBB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4C4" w:rsidRPr="00E14297" w:rsidTr="009E2BBB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C4" w:rsidRPr="00550C6E" w:rsidRDefault="005564C4" w:rsidP="009E2BBB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Pr="00450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рублей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– 2021 годы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всего  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12126,6 тыс. рублей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 2022 год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всего 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8040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–0 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795340,0 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8715,14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внебюджетных источников – 0 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й год планового периода 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454,3  тыс. рублей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0 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0 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 – 454,3  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внебюджетных источников –  0 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год планового периода 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199,7  тыс. рублей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 0 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0 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 – 199,7 тыс. рублей;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внебюджетных источников – 0 тыс. рублей.</w:t>
            </w:r>
          </w:p>
          <w:p w:rsidR="005564C4" w:rsidRPr="0045013C" w:rsidRDefault="005564C4" w:rsidP="009E2BBB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4C4" w:rsidRDefault="005564C4" w:rsidP="005564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4C4" w:rsidRPr="00BC2C54" w:rsidRDefault="005564C4" w:rsidP="005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5564C4" w:rsidRPr="00BC2C54" w:rsidRDefault="005564C4" w:rsidP="005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93" w:type="pct"/>
        <w:jc w:val="center"/>
        <w:tblInd w:w="-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7"/>
        <w:gridCol w:w="1407"/>
        <w:gridCol w:w="2115"/>
        <w:gridCol w:w="1540"/>
        <w:gridCol w:w="1421"/>
        <w:gridCol w:w="980"/>
      </w:tblGrid>
      <w:tr w:rsidR="005564C4" w:rsidRPr="00BC2C54" w:rsidTr="009E2BBB">
        <w:trPr>
          <w:tblHeader/>
          <w:jc w:val="center"/>
        </w:trPr>
        <w:tc>
          <w:tcPr>
            <w:tcW w:w="1680" w:type="pct"/>
            <w:vMerge w:val="restart"/>
            <w:shd w:val="clear" w:color="auto" w:fill="auto"/>
          </w:tcPr>
          <w:p w:rsidR="005564C4" w:rsidRPr="00BC2C54" w:rsidRDefault="005564C4" w:rsidP="009E2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5564C4" w:rsidRPr="00BC2C54" w:rsidRDefault="005564C4" w:rsidP="009E2BB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41" w:type="pct"/>
            <w:vMerge w:val="restart"/>
            <w:shd w:val="clear" w:color="auto" w:fill="auto"/>
          </w:tcPr>
          <w:p w:rsidR="005564C4" w:rsidRDefault="005564C4" w:rsidP="009E2BB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Базовое значение показателя </w:t>
            </w:r>
          </w:p>
          <w:p w:rsidR="005564C4" w:rsidRPr="00BC2C54" w:rsidRDefault="005564C4" w:rsidP="009E2BB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в 2021 году</w:t>
            </w:r>
          </w:p>
        </w:tc>
        <w:tc>
          <w:tcPr>
            <w:tcW w:w="1753" w:type="pct"/>
            <w:gridSpan w:val="3"/>
            <w:shd w:val="clear" w:color="auto" w:fill="auto"/>
            <w:vAlign w:val="center"/>
          </w:tcPr>
          <w:p w:rsidR="005564C4" w:rsidRPr="00BC2C5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Планируемое значение показателя </w:t>
            </w:r>
          </w:p>
        </w:tc>
      </w:tr>
      <w:tr w:rsidR="005564C4" w:rsidRPr="00BC2C54" w:rsidTr="009E2BBB">
        <w:trPr>
          <w:trHeight w:val="448"/>
          <w:tblHeader/>
          <w:jc w:val="center"/>
        </w:trPr>
        <w:tc>
          <w:tcPr>
            <w:tcW w:w="1680" w:type="pct"/>
            <w:vMerge/>
            <w:shd w:val="clear" w:color="auto" w:fill="auto"/>
            <w:vAlign w:val="center"/>
          </w:tcPr>
          <w:p w:rsidR="005564C4" w:rsidRPr="00BC2C5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5564C4" w:rsidRPr="00BC2C5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5564C4" w:rsidRPr="00BC2C5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5" w:type="pct"/>
            <w:shd w:val="clear" w:color="auto" w:fill="auto"/>
          </w:tcPr>
          <w:p w:rsidR="005564C4" w:rsidRPr="008A389E" w:rsidRDefault="005564C4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32" w:type="pct"/>
            <w:shd w:val="clear" w:color="auto" w:fill="auto"/>
          </w:tcPr>
          <w:p w:rsidR="005564C4" w:rsidRPr="00BC2C54" w:rsidRDefault="005564C4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36" w:type="pct"/>
            <w:shd w:val="clear" w:color="auto" w:fill="auto"/>
          </w:tcPr>
          <w:p w:rsidR="005564C4" w:rsidRPr="00BC2C54" w:rsidRDefault="005564C4" w:rsidP="009E2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564C4" w:rsidRPr="00BC2C54" w:rsidTr="009E2BBB">
        <w:trPr>
          <w:trHeight w:val="282"/>
          <w:tblHeader/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BC2C5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5564C4" w:rsidRPr="00BC2C5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5564C4" w:rsidRPr="00BC2C5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5564C4" w:rsidRPr="00BC2C5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5564C4" w:rsidRPr="00BC2C5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564C4" w:rsidRPr="00BC2C5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64C4" w:rsidRPr="00C37218" w:rsidTr="009E2BBB">
        <w:trPr>
          <w:trHeight w:val="433"/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C37218" w:rsidRDefault="005564C4" w:rsidP="009E2BBB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денежных средств на капитальный ремонт жилья находящийся в собственности сельского поселения</w:t>
            </w:r>
          </w:p>
          <w:p w:rsidR="005564C4" w:rsidRPr="00C37218" w:rsidRDefault="005564C4" w:rsidP="009E2BBB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территории сельского поселения</w:t>
            </w:r>
          </w:p>
        </w:tc>
        <w:tc>
          <w:tcPr>
            <w:tcW w:w="626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1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5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2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6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0B1467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населения обеспеченного </w:t>
            </w:r>
            <w:r w:rsidRPr="006A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питьевой водой надлежащего качества</w:t>
            </w:r>
          </w:p>
        </w:tc>
        <w:tc>
          <w:tcPr>
            <w:tcW w:w="626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1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5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632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6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объектов водоснабжения введенных в эксплуатацию</w:t>
            </w:r>
          </w:p>
        </w:tc>
        <w:tc>
          <w:tcPr>
            <w:tcW w:w="62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5B1297" w:rsidRDefault="005564C4" w:rsidP="009E2B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(площадок) накопления твердых коммунальных отходов </w:t>
            </w:r>
          </w:p>
        </w:tc>
        <w:tc>
          <w:tcPr>
            <w:tcW w:w="62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pct"/>
            <w:shd w:val="clear" w:color="auto" w:fill="auto"/>
          </w:tcPr>
          <w:p w:rsidR="005564C4" w:rsidRPr="005B1297" w:rsidRDefault="005564C4" w:rsidP="00BF4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BF4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контейнеров (бункеров) для накопления твердых коммунальных отходов</w:t>
            </w:r>
          </w:p>
        </w:tc>
        <w:tc>
          <w:tcPr>
            <w:tcW w:w="62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светильников  подлежащих  техническому обслуживанию уличных светильников</w:t>
            </w:r>
          </w:p>
        </w:tc>
        <w:tc>
          <w:tcPr>
            <w:tcW w:w="62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85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32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объем потребляемой  электроэнергии уличного освещения</w:t>
            </w:r>
          </w:p>
        </w:tc>
        <w:tc>
          <w:tcPr>
            <w:tcW w:w="62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0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3D70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.Ч.</w:t>
            </w:r>
          </w:p>
        </w:tc>
        <w:tc>
          <w:tcPr>
            <w:tcW w:w="941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685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632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захоронения погибших в ВОВ и обелисков, а также кладбищ, подлежащих содержанию и уборке </w:t>
            </w:r>
          </w:p>
        </w:tc>
        <w:tc>
          <w:tcPr>
            <w:tcW w:w="62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5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2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</w:tcPr>
          <w:p w:rsidR="005564C4" w:rsidRPr="00C37218" w:rsidRDefault="005564C4" w:rsidP="009E2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работ по благоустройству территорий гражданами, состоящими на учете в СОГКУ «Центр занятости населения Рославльского района»</w:t>
            </w:r>
          </w:p>
          <w:p w:rsidR="005564C4" w:rsidRPr="00C37218" w:rsidRDefault="005564C4" w:rsidP="009E2BBB">
            <w:pPr>
              <w:pStyle w:val="a8"/>
              <w:tabs>
                <w:tab w:val="left" w:pos="6345"/>
                <w:tab w:val="right" w:pos="14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C37218" w:rsidRDefault="005564C4" w:rsidP="009E2BB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благоустроенных  объектов, увековечивающих память погибших при защите Отечества, расположенных на территории Пригорьевского сельского  поселения Рославльского района Смоленской области</w:t>
            </w:r>
          </w:p>
        </w:tc>
        <w:tc>
          <w:tcPr>
            <w:tcW w:w="62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4C4" w:rsidRPr="00C37218" w:rsidTr="009E2BBB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5564C4" w:rsidRPr="00C37218" w:rsidRDefault="005564C4" w:rsidP="009E2B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Количество нанесенных на мемориальные сооружения воинских захоронений воинских званий, фамилий, имен, отчеств</w:t>
            </w:r>
          </w:p>
          <w:p w:rsidR="005564C4" w:rsidRPr="00C37218" w:rsidRDefault="005564C4" w:rsidP="009E2BBB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</w:tcPr>
          <w:p w:rsidR="005564C4" w:rsidRPr="00C37218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4C4" w:rsidRDefault="005564C4" w:rsidP="005564C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5564C4" w:rsidRDefault="005564C4" w:rsidP="005564C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5564C4" w:rsidRPr="00550C6E" w:rsidRDefault="005564C4" w:rsidP="005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5564C4" w:rsidRPr="00550C6E" w:rsidRDefault="005564C4" w:rsidP="005564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3454"/>
        <w:gridCol w:w="25"/>
        <w:gridCol w:w="3319"/>
        <w:gridCol w:w="45"/>
        <w:gridCol w:w="3038"/>
      </w:tblGrid>
      <w:tr w:rsidR="005564C4" w:rsidRPr="00550C6E" w:rsidTr="009E2BBB">
        <w:trPr>
          <w:trHeight w:val="562"/>
        </w:trPr>
        <w:tc>
          <w:tcPr>
            <w:tcW w:w="615" w:type="pct"/>
            <w:shd w:val="clear" w:color="auto" w:fill="auto"/>
            <w:vAlign w:val="center"/>
            <w:hideMark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5564C4" w:rsidRPr="00550C6E" w:rsidTr="009E2BBB">
        <w:trPr>
          <w:trHeight w:val="170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Региональный проект «Наименование»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регионального проекта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r w:rsidR="00B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Рославльского района  Смоленской области, территории  Рославльского городского поселения Рославльского района Смоленской области</w:t>
            </w:r>
            <w:r w:rsidRPr="00550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с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реализации (год начала - год окончания)</w:t>
            </w:r>
          </w:p>
        </w:tc>
      </w:tr>
      <w:tr w:rsidR="005564C4" w:rsidRPr="00550C6E" w:rsidTr="009E2BBB">
        <w:trPr>
          <w:trHeight w:val="302"/>
        </w:trPr>
        <w:tc>
          <w:tcPr>
            <w:tcW w:w="615" w:type="pct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3" w:type="pct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4C4" w:rsidRPr="00550C6E" w:rsidTr="009E2BBB">
        <w:trPr>
          <w:trHeight w:val="264"/>
        </w:trPr>
        <w:tc>
          <w:tcPr>
            <w:tcW w:w="615" w:type="pct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pct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4C4" w:rsidRPr="00550C6E" w:rsidTr="009E2BBB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5564C4" w:rsidRPr="00FA4B07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рамках данной муниципальной программы не реализуется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Комплекс процессных мероприятий «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жилищного фонда муниципального образования 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Пригорьевского сельского поселения Рославльского района Смоленской области</w:t>
            </w:r>
          </w:p>
        </w:tc>
      </w:tr>
      <w:tr w:rsidR="005564C4" w:rsidRPr="00550C6E" w:rsidTr="009E2BBB">
        <w:trPr>
          <w:trHeight w:val="247"/>
        </w:trPr>
        <w:tc>
          <w:tcPr>
            <w:tcW w:w="615" w:type="pct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33" w:type="pct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приведен к соответствующим нормативным требованиям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5564C4" w:rsidRPr="00C37218" w:rsidRDefault="005564C4" w:rsidP="009E2BBB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денежных средств на капитальный ремонт жилья находящийся в собственности сельского поселения</w:t>
            </w:r>
          </w:p>
          <w:p w:rsidR="005564C4" w:rsidRPr="00C37218" w:rsidRDefault="005564C4" w:rsidP="009E2BBB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64C4" w:rsidRPr="00550C6E" w:rsidTr="009E2BBB">
        <w:trPr>
          <w:trHeight w:val="247"/>
        </w:trPr>
        <w:tc>
          <w:tcPr>
            <w:tcW w:w="615" w:type="pct"/>
            <w:shd w:val="clear" w:color="auto" w:fill="auto"/>
          </w:tcPr>
          <w:p w:rsidR="005564C4" w:rsidRPr="00CC0587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 коммунальной инфраструктуры на территории 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64C4" w:rsidRPr="00550C6E" w:rsidTr="009E2BBB">
        <w:trPr>
          <w:trHeight w:val="247"/>
        </w:trPr>
        <w:tc>
          <w:tcPr>
            <w:tcW w:w="615" w:type="pct"/>
            <w:shd w:val="clear" w:color="auto" w:fill="auto"/>
          </w:tcPr>
          <w:p w:rsidR="005564C4" w:rsidRPr="00CC0587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Пригорьевского сельского поселения Рославльского района Смоленской области</w:t>
            </w:r>
          </w:p>
        </w:tc>
      </w:tr>
      <w:tr w:rsidR="005564C4" w:rsidRPr="00550C6E" w:rsidTr="009E2BBB">
        <w:trPr>
          <w:trHeight w:val="247"/>
        </w:trPr>
        <w:tc>
          <w:tcPr>
            <w:tcW w:w="615" w:type="pct"/>
            <w:shd w:val="clear" w:color="auto" w:fill="auto"/>
          </w:tcPr>
          <w:p w:rsidR="005564C4" w:rsidRPr="00147951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33" w:type="pct"/>
            <w:shd w:val="clear" w:color="auto" w:fill="auto"/>
          </w:tcPr>
          <w:p w:rsidR="005564C4" w:rsidRPr="00147951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водопровода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введенных в эксплуатацию</w:t>
            </w:r>
          </w:p>
        </w:tc>
      </w:tr>
      <w:tr w:rsidR="005564C4" w:rsidRPr="00550C6E" w:rsidTr="009E2BBB">
        <w:trPr>
          <w:trHeight w:val="1981"/>
        </w:trPr>
        <w:tc>
          <w:tcPr>
            <w:tcW w:w="615" w:type="pct"/>
            <w:shd w:val="clear" w:color="auto" w:fill="auto"/>
          </w:tcPr>
          <w:p w:rsidR="005564C4" w:rsidRPr="00147951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33" w:type="pct"/>
            <w:shd w:val="clear" w:color="auto" w:fill="auto"/>
          </w:tcPr>
          <w:p w:rsidR="005564C4" w:rsidRPr="004244B4" w:rsidRDefault="005564C4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B4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на                   обслуживание и ремонт водопроводных сетей и колодцев муниципального образования</w:t>
            </w:r>
          </w:p>
          <w:p w:rsidR="005564C4" w:rsidRPr="004244B4" w:rsidRDefault="005564C4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введенных в эксплуатацию</w:t>
            </w:r>
          </w:p>
        </w:tc>
      </w:tr>
      <w:tr w:rsidR="005564C4" w:rsidRPr="00550C6E" w:rsidTr="009E2BBB">
        <w:trPr>
          <w:trHeight w:val="930"/>
        </w:trPr>
        <w:tc>
          <w:tcPr>
            <w:tcW w:w="615" w:type="pct"/>
            <w:shd w:val="clear" w:color="auto" w:fill="auto"/>
          </w:tcPr>
          <w:p w:rsidR="005564C4" w:rsidRPr="00147951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533" w:type="pct"/>
            <w:shd w:val="clear" w:color="auto" w:fill="auto"/>
          </w:tcPr>
          <w:p w:rsidR="005564C4" w:rsidRPr="00724E1F" w:rsidRDefault="005564C4" w:rsidP="009E2B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16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твердых коммунальных отходов  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мест (площадок) накопления твердых коммунальных отходов</w:t>
            </w:r>
          </w:p>
        </w:tc>
      </w:tr>
      <w:tr w:rsidR="005564C4" w:rsidRPr="00550C6E" w:rsidTr="009E2BBB">
        <w:trPr>
          <w:trHeight w:val="1800"/>
        </w:trPr>
        <w:tc>
          <w:tcPr>
            <w:tcW w:w="615" w:type="pct"/>
            <w:shd w:val="clear" w:color="auto" w:fill="auto"/>
          </w:tcPr>
          <w:p w:rsidR="005564C4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1533" w:type="pct"/>
            <w:shd w:val="clear" w:color="auto" w:fill="auto"/>
          </w:tcPr>
          <w:p w:rsidR="005564C4" w:rsidRPr="00E71645" w:rsidRDefault="005564C4" w:rsidP="0012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4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контейнеров (бункеров) для накопления твердых коммунальных </w:t>
            </w:r>
            <w:r w:rsidR="00122F2B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контейнеров (бункеров) для накопления твердых коммунальных отходов 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Содержание, обслуживание сетей наружного уличного освещения на территории 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Пригорьевского сельского поселения Рославльского района Смоленской области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44" w:type="pct"/>
            <w:gridSpan w:val="2"/>
            <w:shd w:val="clear" w:color="auto" w:fill="auto"/>
          </w:tcPr>
          <w:p w:rsidR="005564C4" w:rsidRPr="000A0987" w:rsidRDefault="005564C4" w:rsidP="009E2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987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потребленную электроэнергию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объем потребляемой  электроэнергии уличного освещения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44" w:type="pct"/>
            <w:gridSpan w:val="2"/>
            <w:shd w:val="clear" w:color="auto" w:fill="auto"/>
          </w:tcPr>
          <w:p w:rsidR="005564C4" w:rsidRPr="009B2C9C" w:rsidRDefault="005564C4" w:rsidP="009E2BBB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C9C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техническое обслуживание уличных сетей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9B2C9C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материалов для уличного освещения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  <w:r w:rsidRPr="009B2C9C">
              <w:rPr>
                <w:rFonts w:ascii="Times New Roman" w:eastAsia="Calibri" w:hAnsi="Times New Roman" w:cs="Times New Roman"/>
                <w:sz w:val="24"/>
                <w:szCs w:val="24"/>
              </w:rPr>
              <w:t>осстановление уличного освещения</w:t>
            </w:r>
          </w:p>
          <w:p w:rsidR="005564C4" w:rsidRPr="009B2C9C" w:rsidRDefault="005564C4" w:rsidP="009E2BBB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4C4" w:rsidRPr="009B2C9C" w:rsidRDefault="005564C4" w:rsidP="009E2BB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5564C4" w:rsidRPr="00C37218" w:rsidRDefault="005564C4" w:rsidP="009E2B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светильников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подлежащих  техническому обслуживанию уличных светильников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и благоустройство территории мест захоронения, расположенных на территории  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Пригорьевского сельского поселения Рославльского района Смоленской области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уборка мест захоронения погибших в ВОВ и обелисков, а также кладбищ, расположенных на территории сельского поселения</w:t>
            </w:r>
          </w:p>
        </w:tc>
        <w:tc>
          <w:tcPr>
            <w:tcW w:w="1493" w:type="pct"/>
            <w:gridSpan w:val="2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мест захоронения приведены в соответствие с требованиями санитарно-эпидемиологических и экологических норм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захоронения погибших в ВОВ и обелисков, а также кладбищ, подлежащих содержанию и уборке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и благоустройство объектов, увековечивающих память погибших при защите Отечества, расположенных на территории 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Пригорьевского сельского поселения Рославльского района Смоленской области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благоустройство памятников, обелисков, воинских захоронений, расположенных на территории Пригорьевского сельского поселения</w:t>
            </w:r>
          </w:p>
        </w:tc>
        <w:tc>
          <w:tcPr>
            <w:tcW w:w="1493" w:type="pct"/>
            <w:gridSpan w:val="2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мемориальные знаки на воинских захоронениях, проведена реставрация, благоустройство воинских захоронений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5564C4" w:rsidRPr="000F1FF8" w:rsidRDefault="005564C4" w:rsidP="009E2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 объектов, увековечивающих память погибших при защите Отечества, расположенных </w:t>
            </w:r>
            <w:r w:rsidRPr="000F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Пригорьевского сельского  поселения Рославльского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0F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нанесенных на мемориальные сооружения воинских захоронений воинских званий, фамилий, имен, отчеств</w:t>
            </w:r>
          </w:p>
          <w:p w:rsidR="005564C4" w:rsidRPr="00550C6E" w:rsidRDefault="005564C4" w:rsidP="009E2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Прочие мероприятия по благоустройству территории 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Пригорьевского сельского поселения Рославльского района Смоленской области – Администрация Пригорьевского сельского поселения Рославльского района Смоленской области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 w:rsidR="005564C4" w:rsidRPr="0061384D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</w:t>
            </w:r>
            <w:proofErr w:type="gramStart"/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</w:t>
            </w:r>
            <w:proofErr w:type="gramEnd"/>
          </w:p>
          <w:p w:rsidR="005564C4" w:rsidRPr="0061384D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благоустройству территорий гражданами, состоящими на учете в СОГКУ «Центр занятости населения Рославльского района»</w:t>
            </w:r>
          </w:p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gridSpan w:val="2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санитарного состояния территорий Пригорьевского сельского поселения и состояния окружающей среды 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5564C4" w:rsidRPr="0061384D" w:rsidRDefault="005564C4" w:rsidP="009E2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выполненных работ по благоустройству территорий гражданами, состоящими на учете в СОГКУ «Центр занятости населения Рославльского района»</w:t>
            </w:r>
          </w:p>
          <w:p w:rsidR="005564C4" w:rsidRPr="00550C6E" w:rsidRDefault="005564C4" w:rsidP="009E2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Отдельные мероприятия</w:t>
            </w:r>
          </w:p>
        </w:tc>
      </w:tr>
      <w:tr w:rsidR="005564C4" w:rsidRPr="00550C6E" w:rsidTr="009E2BB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за реализацию отдельного мероприятия /срок реализации (год начала - год окончания)</w:t>
            </w:r>
          </w:p>
        </w:tc>
      </w:tr>
      <w:tr w:rsidR="005564C4" w:rsidRPr="00550C6E" w:rsidTr="009E2BBB">
        <w:trPr>
          <w:trHeight w:val="247"/>
        </w:trPr>
        <w:tc>
          <w:tcPr>
            <w:tcW w:w="615" w:type="pct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3" w:type="pct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4C4" w:rsidRPr="00550C6E" w:rsidTr="009E2BBB">
        <w:trPr>
          <w:trHeight w:val="247"/>
        </w:trPr>
        <w:tc>
          <w:tcPr>
            <w:tcW w:w="615" w:type="pct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33" w:type="pct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</w:tcPr>
          <w:p w:rsidR="005564C4" w:rsidRPr="00550C6E" w:rsidRDefault="005564C4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B2E" w:rsidRDefault="00881B2E" w:rsidP="005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4C4" w:rsidRPr="00CB2914" w:rsidRDefault="005564C4" w:rsidP="005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 Финансовое обеспечение муниципальной программы</w:t>
      </w:r>
    </w:p>
    <w:p w:rsidR="005564C4" w:rsidRPr="00CB2914" w:rsidRDefault="005564C4" w:rsidP="0055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14" w:type="pct"/>
        <w:jc w:val="center"/>
        <w:tblInd w:w="-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7"/>
        <w:gridCol w:w="1836"/>
        <w:gridCol w:w="1794"/>
        <w:gridCol w:w="1185"/>
        <w:gridCol w:w="1183"/>
      </w:tblGrid>
      <w:tr w:rsidR="005564C4" w:rsidRPr="00CB2914" w:rsidTr="00AB0F68">
        <w:trPr>
          <w:tblHeader/>
          <w:jc w:val="center"/>
        </w:trPr>
        <w:tc>
          <w:tcPr>
            <w:tcW w:w="2292" w:type="pct"/>
            <w:vMerge w:val="restar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right="-24"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9" w:type="pct"/>
            <w:gridSpan w:val="3"/>
            <w:shd w:val="clear" w:color="auto" w:fill="auto"/>
            <w:vAlign w:val="center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5564C4" w:rsidRPr="00CB2914" w:rsidTr="00AB0F68">
        <w:trPr>
          <w:trHeight w:val="448"/>
          <w:tblHeader/>
          <w:jc w:val="center"/>
        </w:trPr>
        <w:tc>
          <w:tcPr>
            <w:tcW w:w="2292" w:type="pct"/>
            <w:vMerge/>
            <w:shd w:val="clear" w:color="auto" w:fill="auto"/>
            <w:vAlign w:val="center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13"/>
                <w:szCs w:val="13"/>
                <w:shd w:val="clear" w:color="auto" w:fill="FFFFFF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5564C4" w:rsidRPr="00CB2914" w:rsidRDefault="005564C4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564C4" w:rsidRPr="00CB2914" w:rsidRDefault="005564C4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5564C4" w:rsidRPr="00CB2914" w:rsidRDefault="005564C4" w:rsidP="009E2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564C4" w:rsidRPr="00CB2914" w:rsidTr="00AB0F68">
        <w:trPr>
          <w:trHeight w:val="254"/>
          <w:tblHeader/>
          <w:jc w:val="center"/>
        </w:trPr>
        <w:tc>
          <w:tcPr>
            <w:tcW w:w="2292" w:type="pc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pc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right="25"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pc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64C4" w:rsidRPr="00CB2914" w:rsidTr="00AB0F68">
        <w:trPr>
          <w:trHeight w:val="433"/>
          <w:jc w:val="center"/>
        </w:trPr>
        <w:tc>
          <w:tcPr>
            <w:tcW w:w="2292" w:type="pct"/>
            <w:shd w:val="clear" w:color="auto" w:fill="auto"/>
            <w:vAlign w:val="center"/>
          </w:tcPr>
          <w:p w:rsidR="005564C4" w:rsidRPr="00CB2914" w:rsidRDefault="005564C4" w:rsidP="009E2BBB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целом по муниципальной программе</w:t>
            </w: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:rsidR="005564C4" w:rsidRPr="00CB2914" w:rsidRDefault="005564C4" w:rsidP="009E2BBB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29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left="-82" w:right="-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804709,14тыс. рублей </w:t>
            </w:r>
          </w:p>
        </w:tc>
        <w:tc>
          <w:tcPr>
            <w:tcW w:w="810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804055,14тыс. рублей</w:t>
            </w:r>
          </w:p>
        </w:tc>
        <w:tc>
          <w:tcPr>
            <w:tcW w:w="535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454,3  </w:t>
            </w:r>
          </w:p>
          <w:p w:rsidR="005564C4" w:rsidRPr="00E71645" w:rsidRDefault="005564C4" w:rsidP="009E2BB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34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199,7  </w:t>
            </w:r>
          </w:p>
          <w:p w:rsidR="005564C4" w:rsidRPr="00E71645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564C4" w:rsidRPr="00CB2914" w:rsidTr="00AB0F68">
        <w:trPr>
          <w:jc w:val="center"/>
        </w:trPr>
        <w:tc>
          <w:tcPr>
            <w:tcW w:w="2292" w:type="pct"/>
            <w:shd w:val="clear" w:color="auto" w:fill="auto"/>
          </w:tcPr>
          <w:p w:rsidR="005564C4" w:rsidRPr="00CB2914" w:rsidRDefault="005564C4" w:rsidP="009E2BBB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29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left="-933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4C4" w:rsidRPr="00CB2914" w:rsidTr="00AB0F68">
        <w:trPr>
          <w:jc w:val="center"/>
        </w:trPr>
        <w:tc>
          <w:tcPr>
            <w:tcW w:w="2292" w:type="pct"/>
            <w:shd w:val="clear" w:color="auto" w:fill="auto"/>
          </w:tcPr>
          <w:p w:rsidR="005564C4" w:rsidRPr="00CB2914" w:rsidRDefault="005564C4" w:rsidP="009E2BBB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29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ind w:left="-848" w:firstLine="8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795340,0</w:t>
            </w:r>
          </w:p>
          <w:p w:rsidR="005564C4" w:rsidRPr="00E71645" w:rsidRDefault="005564C4" w:rsidP="009E2BBB">
            <w:pPr>
              <w:spacing w:after="0" w:line="240" w:lineRule="auto"/>
              <w:ind w:left="-848" w:firstLine="8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810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ind w:left="-240"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795340,0</w:t>
            </w:r>
          </w:p>
          <w:p w:rsidR="005564C4" w:rsidRPr="00E71645" w:rsidRDefault="005564C4" w:rsidP="009E2BBB">
            <w:pPr>
              <w:spacing w:after="0" w:line="240" w:lineRule="auto"/>
              <w:ind w:left="-240"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535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34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4C4" w:rsidRPr="00CB2914" w:rsidTr="00AB0F68">
        <w:trPr>
          <w:jc w:val="center"/>
        </w:trPr>
        <w:tc>
          <w:tcPr>
            <w:tcW w:w="2292" w:type="pct"/>
            <w:shd w:val="clear" w:color="auto" w:fill="auto"/>
          </w:tcPr>
          <w:p w:rsidR="005564C4" w:rsidRPr="00CB2914" w:rsidRDefault="005564C4" w:rsidP="009E2BBB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829" w:type="pct"/>
            <w:shd w:val="clear" w:color="auto" w:fill="auto"/>
          </w:tcPr>
          <w:p w:rsidR="005564C4" w:rsidRDefault="005564C4" w:rsidP="009E2BBB">
            <w:pPr>
              <w:spacing w:after="0" w:line="240" w:lineRule="auto"/>
              <w:ind w:left="-82" w:right="-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9369,14 тыс.</w:t>
            </w:r>
          </w:p>
          <w:p w:rsidR="005564C4" w:rsidRPr="00E71645" w:rsidRDefault="005564C4" w:rsidP="009E2BBB">
            <w:pPr>
              <w:spacing w:after="0" w:line="240" w:lineRule="auto"/>
              <w:ind w:left="-82" w:right="-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0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8715,14 тыс. руб.</w:t>
            </w:r>
          </w:p>
        </w:tc>
        <w:tc>
          <w:tcPr>
            <w:tcW w:w="535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454,3  </w:t>
            </w:r>
          </w:p>
          <w:p w:rsidR="005564C4" w:rsidRPr="00E71645" w:rsidRDefault="005564C4" w:rsidP="009E2BBB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34" w:type="pct"/>
            <w:shd w:val="clear" w:color="auto" w:fill="auto"/>
          </w:tcPr>
          <w:p w:rsidR="005564C4" w:rsidRPr="00E71645" w:rsidRDefault="005564C4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199,7  </w:t>
            </w:r>
          </w:p>
          <w:p w:rsidR="005564C4" w:rsidRPr="00E71645" w:rsidRDefault="005564C4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564C4" w:rsidRPr="00CB2914" w:rsidTr="00AB0F68">
        <w:trPr>
          <w:jc w:val="center"/>
        </w:trPr>
        <w:tc>
          <w:tcPr>
            <w:tcW w:w="2292" w:type="pct"/>
            <w:shd w:val="clear" w:color="auto" w:fill="auto"/>
          </w:tcPr>
          <w:p w:rsidR="005564C4" w:rsidRPr="00CB2914" w:rsidRDefault="005564C4" w:rsidP="009E2BBB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29" w:type="pc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left="-848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pc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564C4" w:rsidRPr="00CB2914" w:rsidRDefault="005564C4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64C4" w:rsidRPr="00CB2914" w:rsidRDefault="00AB0F68" w:rsidP="00122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Паспорт</w:t>
      </w:r>
      <w:r w:rsidRPr="00AB0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 «Развитие систем коммунальной инфраструктуры на территории Пригорьевского сельского поселения Рославльского района Смоленской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564C4" w:rsidRDefault="005564C4" w:rsidP="005564C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AB0F68" w:rsidRPr="00D566CB" w:rsidRDefault="00AB0F68" w:rsidP="00AB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:rsidR="00AB0F68" w:rsidRPr="00D566CB" w:rsidRDefault="00AB0F68" w:rsidP="00AB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 коммунальной инфраструктуры на территории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Пригорьевского сельского поселения Рославльского района Смоленской области»</w:t>
      </w:r>
    </w:p>
    <w:p w:rsidR="00AB0F68" w:rsidRPr="00D566CB" w:rsidRDefault="00AB0F68" w:rsidP="00AB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B0F68" w:rsidRPr="00D566CB" w:rsidRDefault="00AB0F68" w:rsidP="00AB0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5144"/>
      </w:tblGrid>
      <w:tr w:rsidR="00AB0F68" w:rsidRPr="00D566CB" w:rsidTr="009E2BBB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AB0F68" w:rsidRPr="00D566CB" w:rsidTr="009E2BBB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      </w:r>
          </w:p>
        </w:tc>
      </w:tr>
    </w:tbl>
    <w:p w:rsidR="00AB0F68" w:rsidRPr="00D566CB" w:rsidRDefault="00AB0F68" w:rsidP="00AB0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F68" w:rsidRPr="00D566CB" w:rsidRDefault="00AB0F68" w:rsidP="00AB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Показатели реализации комплекса процессных мероприятий </w:t>
      </w:r>
    </w:p>
    <w:p w:rsidR="00AB0F68" w:rsidRPr="00D566CB" w:rsidRDefault="00AB0F68" w:rsidP="00AB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1652"/>
        <w:gridCol w:w="1771"/>
        <w:gridCol w:w="1584"/>
        <w:gridCol w:w="1804"/>
        <w:gridCol w:w="1667"/>
      </w:tblGrid>
      <w:tr w:rsidR="00AB0F68" w:rsidRPr="00D566CB" w:rsidTr="009E2BBB">
        <w:trPr>
          <w:tblHeader/>
          <w:jc w:val="center"/>
        </w:trPr>
        <w:tc>
          <w:tcPr>
            <w:tcW w:w="911" w:type="pct"/>
            <w:vMerge w:val="restar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AB0F68" w:rsidRDefault="00AB0F68" w:rsidP="009E2BB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Базовое значение показателя реализации </w:t>
            </w:r>
          </w:p>
          <w:p w:rsidR="00AB0F68" w:rsidRPr="00D566CB" w:rsidRDefault="00AB0F68" w:rsidP="009E2BB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2438" w:type="pct"/>
            <w:gridSpan w:val="3"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B0F68" w:rsidRPr="00D566CB" w:rsidTr="009E2BBB">
        <w:trPr>
          <w:trHeight w:val="448"/>
          <w:tblHeader/>
          <w:jc w:val="center"/>
        </w:trPr>
        <w:tc>
          <w:tcPr>
            <w:tcW w:w="911" w:type="pct"/>
            <w:vMerge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70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0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AB0F68" w:rsidRPr="00D566CB" w:rsidTr="009E2BBB">
        <w:trPr>
          <w:trHeight w:val="282"/>
          <w:tblHeader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0F68" w:rsidRPr="00D566CB" w:rsidTr="009E2BBB">
        <w:trPr>
          <w:trHeight w:val="433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B0F68" w:rsidRPr="00D566CB" w:rsidRDefault="00AB0F68" w:rsidP="009E2BBB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22D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Доля населения обеспеченного питьевой водой надлежащего качества</w:t>
            </w:r>
          </w:p>
        </w:tc>
        <w:tc>
          <w:tcPr>
            <w:tcW w:w="797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70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B0F68" w:rsidRPr="00D566CB" w:rsidTr="009E2BBB">
        <w:trPr>
          <w:jc w:val="center"/>
        </w:trPr>
        <w:tc>
          <w:tcPr>
            <w:tcW w:w="911" w:type="pct"/>
            <w:shd w:val="clear" w:color="auto" w:fill="auto"/>
          </w:tcPr>
          <w:p w:rsidR="00AB0F68" w:rsidRPr="00D566CB" w:rsidRDefault="00AB0F68" w:rsidP="009E2BBB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E4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объектов водоснабжения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  <w:r w:rsidRPr="008E4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введенных в эксплуатацию</w:t>
            </w:r>
          </w:p>
        </w:tc>
        <w:tc>
          <w:tcPr>
            <w:tcW w:w="797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B0F68" w:rsidRPr="00D566CB" w:rsidTr="009E2BBB">
        <w:trPr>
          <w:jc w:val="center"/>
        </w:trPr>
        <w:tc>
          <w:tcPr>
            <w:tcW w:w="911" w:type="pct"/>
            <w:shd w:val="clear" w:color="auto" w:fill="auto"/>
          </w:tcPr>
          <w:p w:rsidR="00AB0F68" w:rsidRPr="007A030B" w:rsidRDefault="00AB0F68" w:rsidP="009E2BBB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130F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мест (площадок) накопления </w:t>
            </w:r>
            <w:r w:rsidRPr="00130F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твердых коммунальных отходов</w:t>
            </w:r>
          </w:p>
        </w:tc>
        <w:tc>
          <w:tcPr>
            <w:tcW w:w="797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85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pct"/>
            <w:shd w:val="clear" w:color="auto" w:fill="auto"/>
          </w:tcPr>
          <w:p w:rsidR="00AB0F68" w:rsidRPr="00A54172" w:rsidRDefault="00AB0F68" w:rsidP="00BF46C0">
            <w:pPr>
              <w:spacing w:after="0" w:line="240" w:lineRule="auto"/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1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F4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B0F68" w:rsidRPr="00D566CB" w:rsidTr="009E2BBB">
        <w:trPr>
          <w:jc w:val="center"/>
        </w:trPr>
        <w:tc>
          <w:tcPr>
            <w:tcW w:w="911" w:type="pct"/>
            <w:shd w:val="clear" w:color="auto" w:fill="auto"/>
          </w:tcPr>
          <w:p w:rsidR="00AB0F68" w:rsidRPr="00D566CB" w:rsidRDefault="00AB0F68" w:rsidP="009E2BBB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02F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Количество контейнеров (бункеров) для накопления твердых коммунальных отходов</w:t>
            </w:r>
          </w:p>
        </w:tc>
        <w:tc>
          <w:tcPr>
            <w:tcW w:w="797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AB0F68" w:rsidRPr="00D566CB" w:rsidRDefault="00AB0F68" w:rsidP="009E2BBB">
            <w:pPr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2F2B" w:rsidRDefault="00122F2B" w:rsidP="00122F2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2F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.Раздел «</w:t>
      </w:r>
      <w:r w:rsidRPr="0012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СВЕДЕНИЯо финансировании структурных элементов муниципальной программы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22F2B" w:rsidRPr="006B2EDF" w:rsidRDefault="00122F2B" w:rsidP="00122F2B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22F2B" w:rsidRPr="006B2EDF" w:rsidRDefault="00122F2B" w:rsidP="00122F2B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финансировании структурных элементов </w:t>
      </w:r>
    </w:p>
    <w:p w:rsidR="00122F2B" w:rsidRDefault="00122F2B" w:rsidP="00122F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Pr="00645C30">
        <w:rPr>
          <w:rFonts w:ascii="Times New Roman" w:hAnsi="Times New Roman" w:cs="Times New Roman"/>
          <w:b/>
          <w:sz w:val="28"/>
          <w:szCs w:val="28"/>
        </w:rPr>
        <w:t>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</w:r>
    </w:p>
    <w:p w:rsidR="00122F2B" w:rsidRPr="006B2EDF" w:rsidRDefault="00122F2B" w:rsidP="00122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1416"/>
        <w:gridCol w:w="2270"/>
        <w:gridCol w:w="1554"/>
        <w:gridCol w:w="1848"/>
        <w:gridCol w:w="993"/>
        <w:gridCol w:w="992"/>
        <w:gridCol w:w="992"/>
        <w:gridCol w:w="992"/>
      </w:tblGrid>
      <w:tr w:rsidR="00122F2B" w:rsidRPr="006B2EDF" w:rsidTr="009E2BBB">
        <w:trPr>
          <w:trHeight w:val="1038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22F2B" w:rsidRPr="006B2EDF" w:rsidTr="009E2BBB">
        <w:trPr>
          <w:trHeight w:val="327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2F2B" w:rsidRDefault="00122F2B" w:rsidP="009E2BBB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22F2B" w:rsidRPr="006B2EDF" w:rsidRDefault="00122F2B" w:rsidP="009E2BBB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2F2B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1-й год </w:t>
            </w:r>
            <w:proofErr w:type="spellStart"/>
            <w:proofErr w:type="gramStart"/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плано-вого</w:t>
            </w:r>
            <w:proofErr w:type="spellEnd"/>
            <w:proofErr w:type="gramEnd"/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периода</w:t>
            </w:r>
          </w:p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2F2B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2-й год </w:t>
            </w:r>
            <w:proofErr w:type="spellStart"/>
            <w:proofErr w:type="gramStart"/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плано-вого</w:t>
            </w:r>
            <w:proofErr w:type="spellEnd"/>
            <w:proofErr w:type="gramEnd"/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периода</w:t>
            </w:r>
          </w:p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</w:tr>
    </w:tbl>
    <w:p w:rsidR="00122F2B" w:rsidRPr="006B2EDF" w:rsidRDefault="00122F2B" w:rsidP="00122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1413"/>
        <w:gridCol w:w="1983"/>
        <w:gridCol w:w="249"/>
        <w:gridCol w:w="34"/>
        <w:gridCol w:w="1557"/>
        <w:gridCol w:w="1427"/>
        <w:gridCol w:w="416"/>
        <w:gridCol w:w="993"/>
        <w:gridCol w:w="27"/>
        <w:gridCol w:w="965"/>
        <w:gridCol w:w="9"/>
        <w:gridCol w:w="142"/>
        <w:gridCol w:w="841"/>
        <w:gridCol w:w="43"/>
        <w:gridCol w:w="958"/>
      </w:tblGrid>
      <w:tr w:rsidR="00122F2B" w:rsidRPr="006B2EDF" w:rsidTr="009E2BBB">
        <w:trPr>
          <w:trHeight w:val="80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2F2B" w:rsidRPr="006B2EDF" w:rsidTr="009E2BBB">
        <w:trPr>
          <w:trHeight w:val="3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«Наименование»</w:t>
            </w: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3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региональному проекту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10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рамках данной муниципальной программы не реализуется</w:t>
            </w: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Ведомственный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«Наименование»</w:t>
            </w: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570"/>
        </w:trPr>
        <w:tc>
          <w:tcPr>
            <w:tcW w:w="3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ведомственному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176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жилищного фонда муниципального образования Пригорьевского сельского поселения Рославльского района Смолен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176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кой области</w:t>
            </w: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22F2B" w:rsidRPr="006B2EDF" w:rsidTr="009E2BB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22F2B" w:rsidRPr="006B2EDF" w:rsidTr="009E2BBB">
        <w:trPr>
          <w:trHeight w:val="410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систем коммунальной инфраструктуры на территории Пригорьевского сельского поселения Рославльского района Смоленской области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на обслуживание и ремонт водопроводных сетей и колодцев муниципального образования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F2B" w:rsidRPr="006B2EDF" w:rsidTr="009E2BBB">
        <w:trPr>
          <w:trHeight w:val="14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22F2B" w:rsidRPr="00AC5433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AC5433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795340,0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AC5433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795340,0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2F2B" w:rsidRPr="006B2EDF" w:rsidTr="009E2BBB">
        <w:trPr>
          <w:trHeight w:val="7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AC5433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C451A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</w:t>
            </w: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spellEnd"/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AC5433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8033,74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AC5433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8033,74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130FB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 (бункеров) для накопления твердых коммунальных отходов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F2B" w:rsidRPr="006B2EDF" w:rsidTr="009E2BBB">
        <w:trPr>
          <w:trHeight w:val="533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803387,74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803381,74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«Содержание, обслуживание сетей наружного уличного освещения на территории Пригорьевского сельского поселения Рославльского района Смоленской области»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потребленную электроэнергию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 уличных сетей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 для уличного освещения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уличного освещения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F2B" w:rsidRPr="006B2EDF" w:rsidTr="009E2BBB">
        <w:trPr>
          <w:trHeight w:val="533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EA6E45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A81038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A81038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A81038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A81038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185,7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«Содержание и благоустройство территории мест захоронения, расположенных на территории Пригорьевского сельского поселения Рославльского района Смоленской области» 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уборка мест захоронения погибших в ВОВ и обелисков, а также кладбищ, расположенных на территории сельского поселения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22F2B" w:rsidRPr="006B2EDF" w:rsidTr="009E2BBB">
        <w:trPr>
          <w:trHeight w:val="533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E10303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AE1A8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AE1A8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AE1A8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AE1A85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«Создание и благоустройство объектов, увековечивающих память погибших при защите Отечества, расположенных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129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благоустройство памятников, обелисков, воинских захоронений, расположенных на территории Пригорьевского сельского поселения 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F2B" w:rsidRPr="006B2EDF" w:rsidTr="009E2BBB">
        <w:trPr>
          <w:trHeight w:val="172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C451A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F2B" w:rsidRPr="006B2EDF" w:rsidTr="009E2BBB">
        <w:trPr>
          <w:trHeight w:val="533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«Прочие мероприятия по благоустройству территории Пригорьевского сельского поселения Рославльского района Смоленской области»</w:t>
            </w:r>
          </w:p>
        </w:tc>
      </w:tr>
      <w:tr w:rsidR="00122F2B" w:rsidRPr="006B2EDF" w:rsidTr="009E2BB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выполнение работ по благоустройству территории поселения гражданами, состоящими на учете в СОГКУ «Центр занятости населения Рославльского района»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0B2803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F2B" w:rsidRPr="006B2EDF" w:rsidTr="009E2BBB">
        <w:trPr>
          <w:trHeight w:val="533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F2B" w:rsidRPr="006B2EDF" w:rsidTr="009E2BBB">
        <w:trPr>
          <w:trHeight w:val="585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804709,14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804055,14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199,7</w:t>
            </w:r>
          </w:p>
        </w:tc>
      </w:tr>
      <w:tr w:rsidR="00122F2B" w:rsidRPr="006B2EDF" w:rsidTr="009E2BBB">
        <w:trPr>
          <w:trHeight w:val="282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F2B" w:rsidRPr="006B2EDF" w:rsidTr="009E2BBB">
        <w:trPr>
          <w:trHeight w:val="279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795340,0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795340,0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F2B" w:rsidRPr="006B2EDF" w:rsidTr="009E2BBB">
        <w:trPr>
          <w:trHeight w:val="288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9369,14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8715,14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9D6CCA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199,7</w:t>
            </w:r>
          </w:p>
        </w:tc>
      </w:tr>
      <w:tr w:rsidR="00122F2B" w:rsidRPr="006B2EDF" w:rsidTr="009E2BBB">
        <w:trPr>
          <w:trHeight w:val="525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  <w:p w:rsidR="00122F2B" w:rsidRPr="006B2EDF" w:rsidRDefault="00122F2B" w:rsidP="009E2BB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F2B" w:rsidRPr="006B2EDF" w:rsidRDefault="00122F2B" w:rsidP="009E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25DAD" w:rsidRPr="00D02E3E" w:rsidRDefault="00225DAD" w:rsidP="00D02E3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02E3E">
        <w:rPr>
          <w:rFonts w:ascii="Times New Roman" w:hAnsi="Times New Roman" w:cs="Times New Roman"/>
          <w:sz w:val="28"/>
          <w:szCs w:val="28"/>
        </w:rPr>
        <w:t xml:space="preserve">2.Настоящее постановление подлежит размещению на официальном сайте Администрации </w:t>
      </w:r>
      <w:r w:rsidR="00D02E3E" w:rsidRPr="00D02E3E">
        <w:rPr>
          <w:rFonts w:ascii="Times New Roman" w:hAnsi="Times New Roman" w:cs="Times New Roman"/>
          <w:sz w:val="28"/>
          <w:szCs w:val="28"/>
        </w:rPr>
        <w:t>Пригорьевского</w:t>
      </w:r>
      <w:r w:rsidR="00BF46C0">
        <w:rPr>
          <w:rFonts w:ascii="Times New Roman" w:hAnsi="Times New Roman" w:cs="Times New Roman"/>
          <w:sz w:val="28"/>
          <w:szCs w:val="28"/>
        </w:rPr>
        <w:t xml:space="preserve"> </w:t>
      </w:r>
      <w:r w:rsidRPr="00D02E3E"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  Смоленской области в  информационно-телекоммуникационной сети «Интернет».</w:t>
      </w:r>
    </w:p>
    <w:p w:rsidR="00225DAD" w:rsidRPr="00D02E3E" w:rsidRDefault="00225DAD" w:rsidP="00D02E3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02E3E">
        <w:rPr>
          <w:rFonts w:ascii="Times New Roman" w:hAnsi="Times New Roman" w:cs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225DAD" w:rsidRDefault="00225DAD" w:rsidP="00D02E3E">
      <w:pPr>
        <w:pStyle w:val="a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039F4" w:rsidRPr="004039F4" w:rsidRDefault="004039F4" w:rsidP="004039F4">
      <w:pPr>
        <w:shd w:val="clear" w:color="auto" w:fill="FFFFFF"/>
        <w:tabs>
          <w:tab w:val="left" w:leader="underscore" w:pos="3552"/>
          <w:tab w:val="left" w:leader="underscore" w:pos="99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30"/>
          <w:lang w:eastAsia="ru-RU"/>
        </w:rPr>
      </w:pPr>
      <w:r w:rsidRPr="004039F4">
        <w:rPr>
          <w:rFonts w:ascii="Times New Roman" w:eastAsia="Times New Roman" w:hAnsi="Times New Roman" w:cs="Times New Roman"/>
          <w:color w:val="000000"/>
          <w:spacing w:val="-5"/>
          <w:sz w:val="28"/>
          <w:szCs w:val="30"/>
          <w:lang w:eastAsia="ru-RU"/>
        </w:rPr>
        <w:t>Глава муниципального образования</w:t>
      </w:r>
    </w:p>
    <w:p w:rsidR="004039F4" w:rsidRPr="004039F4" w:rsidRDefault="004039F4" w:rsidP="004039F4">
      <w:pPr>
        <w:shd w:val="clear" w:color="auto" w:fill="FFFFFF"/>
        <w:tabs>
          <w:tab w:val="left" w:leader="underscore" w:pos="3552"/>
          <w:tab w:val="left" w:leader="underscore" w:pos="99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39F4">
        <w:rPr>
          <w:rFonts w:ascii="Times New Roman" w:eastAsia="Times New Roman" w:hAnsi="Times New Roman" w:cs="Times New Roman"/>
          <w:color w:val="000000"/>
          <w:spacing w:val="-11"/>
          <w:sz w:val="28"/>
          <w:szCs w:val="30"/>
          <w:lang w:eastAsia="ru-RU"/>
        </w:rPr>
        <w:t>Пригорьевского сельского поселения</w:t>
      </w:r>
    </w:p>
    <w:p w:rsidR="004039F4" w:rsidRPr="004039F4" w:rsidRDefault="004039F4" w:rsidP="004039F4">
      <w:pPr>
        <w:shd w:val="clear" w:color="auto" w:fill="FFFFFF"/>
        <w:tabs>
          <w:tab w:val="left" w:leader="underscore" w:pos="3552"/>
          <w:tab w:val="left" w:leader="underscore" w:pos="99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39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Рославльского района Смоленской области                            Г.Л. </w:t>
      </w:r>
      <w:proofErr w:type="spellStart"/>
      <w:r w:rsidRPr="004039F4">
        <w:rPr>
          <w:rFonts w:ascii="Times New Roman" w:eastAsia="Times New Roman" w:hAnsi="Times New Roman" w:cs="Times New Roman"/>
          <w:sz w:val="28"/>
          <w:szCs w:val="24"/>
          <w:lang w:eastAsia="ru-RU"/>
        </w:rPr>
        <w:t>Афанасенкова</w:t>
      </w:r>
      <w:proofErr w:type="spellEnd"/>
    </w:p>
    <w:p w:rsidR="004039F4" w:rsidRPr="004039F4" w:rsidRDefault="004039F4" w:rsidP="004039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4039F4" w:rsidRPr="004039F4" w:rsidSect="00E10303">
          <w:pgSz w:w="11906" w:h="16838"/>
          <w:pgMar w:top="1134" w:right="567" w:bottom="709" w:left="1134" w:header="720" w:footer="720" w:gutter="0"/>
          <w:cols w:space="720"/>
          <w:docGrid w:linePitch="360"/>
        </w:sectPr>
      </w:pPr>
    </w:p>
    <w:p w:rsidR="00711D1B" w:rsidRDefault="00711D1B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Утверждена</w:t>
      </w:r>
    </w:p>
    <w:p w:rsidR="00711D1B" w:rsidRDefault="0086445E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</w:t>
      </w:r>
      <w:r w:rsid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Администрации</w:t>
      </w:r>
    </w:p>
    <w:p w:rsidR="0086445E" w:rsidRDefault="0086445E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Пригорьевского сельского поселения</w:t>
      </w:r>
    </w:p>
    <w:p w:rsidR="00C914C3" w:rsidRDefault="0086445E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Рославлського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района Смоленской области</w:t>
      </w:r>
    </w:p>
    <w:p w:rsidR="00C914C3" w:rsidRDefault="00C914C3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 30.11.2017 №54</w:t>
      </w:r>
      <w:r w:rsidR="006F536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</w:t>
      </w:r>
      <w:r w:rsidR="00711D1B"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(в редакции постановлений</w:t>
      </w:r>
      <w:proofErr w:type="gramEnd"/>
    </w:p>
    <w:p w:rsidR="00C914C3" w:rsidRDefault="00711D1B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spellStart"/>
      <w:r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АдминистрацииПригорьевскогосельского</w:t>
      </w:r>
      <w:proofErr w:type="spellEnd"/>
    </w:p>
    <w:p w:rsidR="00C914C3" w:rsidRDefault="00C914C3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</w:t>
      </w:r>
      <w:r w:rsidR="00711D1B"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оселенияРославльск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ого</w:t>
      </w:r>
      <w:proofErr w:type="spellEnd"/>
      <w:r w:rsidR="00711D1B"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</w:t>
      </w:r>
    </w:p>
    <w:p w:rsidR="00C914C3" w:rsidRDefault="00711D1B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Смоленской области от  29.03.2018 № 40, </w:t>
      </w:r>
    </w:p>
    <w:p w:rsidR="00C914C3" w:rsidRDefault="00711D1B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от 10.05.2018 № 138, от 30.12.2019 № 54, </w:t>
      </w:r>
    </w:p>
    <w:p w:rsidR="00C914C3" w:rsidRDefault="00711D1B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от 29.01.2020 № 3, от 30.12.2020 № 93, </w:t>
      </w:r>
    </w:p>
    <w:p w:rsidR="00C914C3" w:rsidRDefault="00711D1B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от 03.03.2021 №11, от 02.07.2021 №26, </w:t>
      </w:r>
    </w:p>
    <w:p w:rsidR="00C914C3" w:rsidRDefault="00711D1B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от 04.10.2021 №37, от 30.12.2021 №54, </w:t>
      </w:r>
    </w:p>
    <w:p w:rsidR="00711D1B" w:rsidRDefault="00C914C3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от </w:t>
      </w:r>
      <w:r w:rsidR="00711D1B"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10.01.2022 №5</w:t>
      </w:r>
      <w:r w:rsidR="00B4336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r w:rsidR="00B4336C">
        <w:rPr>
          <w:rFonts w:ascii="Times New Roman" w:hAnsi="Times New Roman" w:cs="Times New Roman"/>
          <w:sz w:val="28"/>
          <w:szCs w:val="28"/>
        </w:rPr>
        <w:t>от 20.05.2022 №31</w:t>
      </w:r>
      <w:r w:rsidR="00BF46C0">
        <w:rPr>
          <w:rFonts w:ascii="Times New Roman" w:hAnsi="Times New Roman" w:cs="Times New Roman"/>
          <w:sz w:val="28"/>
          <w:szCs w:val="28"/>
        </w:rPr>
        <w:t>,от 30.09.2022 №50</w:t>
      </w:r>
      <w:r w:rsidR="00711D1B" w:rsidRPr="00711D1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)</w:t>
      </w:r>
    </w:p>
    <w:p w:rsidR="0086445E" w:rsidRDefault="0086445E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86445E" w:rsidRPr="00711D1B" w:rsidRDefault="0086445E" w:rsidP="00711D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645C30" w:rsidRPr="00645C30" w:rsidRDefault="00645C30" w:rsidP="00711D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3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02E3E" w:rsidRDefault="00645C30" w:rsidP="00711D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30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</w:r>
    </w:p>
    <w:p w:rsidR="00645C30" w:rsidRDefault="00645C30" w:rsidP="00711D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040" w:rsidRPr="001C2040" w:rsidRDefault="001C2040" w:rsidP="001C2040">
      <w:pPr>
        <w:spacing w:after="0"/>
        <w:ind w:left="360" w:right="-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20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C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1C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Стратегические приоритеты в сфере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2040" w:rsidRPr="001C2040" w:rsidRDefault="001C2040" w:rsidP="001C20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 сохранения и роста численности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Пригорьевского</w:t>
      </w:r>
      <w:r w:rsidR="00BF46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(далее – Пригорьевское сельское поселение) </w:t>
      </w:r>
      <w:r w:rsidRPr="001C2040">
        <w:rPr>
          <w:rFonts w:ascii="Times New Roman" w:hAnsi="Times New Roman" w:cs="Times New Roman"/>
          <w:sz w:val="28"/>
          <w:szCs w:val="28"/>
          <w:lang w:eastAsia="ru-RU"/>
        </w:rPr>
        <w:t>имеется, при условии улучшения качества жизни, улучшения жилищных условий и функционирования систем коммунальной инфраструктуры.</w:t>
      </w:r>
    </w:p>
    <w:p w:rsidR="001C2040" w:rsidRPr="001C2040" w:rsidRDefault="001C2040" w:rsidP="001C20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Плотность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Пригорьевского</w:t>
      </w:r>
      <w:r w:rsidR="00BF46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C20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4,7</w:t>
      </w: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на 1 кв</w:t>
      </w:r>
      <w:proofErr w:type="gramStart"/>
      <w:r w:rsidRPr="001C2040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C2040">
        <w:rPr>
          <w:rFonts w:ascii="Times New Roman" w:hAnsi="Times New Roman" w:cs="Times New Roman"/>
          <w:sz w:val="28"/>
          <w:szCs w:val="28"/>
          <w:lang w:eastAsia="ru-RU"/>
        </w:rPr>
        <w:t>м, при плотности населения по району 29,1.</w:t>
      </w:r>
    </w:p>
    <w:p w:rsidR="001C2040" w:rsidRPr="001C2040" w:rsidRDefault="001C2040" w:rsidP="001C20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Демографическая ситуация,  складывающаяся  на  территории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Пригорьевского</w:t>
      </w:r>
      <w:r w:rsidR="00BF46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2040">
        <w:rPr>
          <w:rFonts w:ascii="Times New Roman" w:hAnsi="Times New Roman" w:cs="Times New Roman"/>
          <w:sz w:val="28"/>
          <w:szCs w:val="28"/>
          <w:lang w:eastAsia="ru-RU"/>
        </w:rPr>
        <w:t>сельского  поселения,  свидетельствует  о  наличии  общих  тенденций,  присущих  большинству  территорий  Смоленской  области.</w:t>
      </w:r>
    </w:p>
    <w:p w:rsidR="001C2040" w:rsidRPr="001C2040" w:rsidRDefault="001C2040" w:rsidP="001C204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           Короткая продолжительность жизни, невысокая рождаемость, объясняется многократным повышением стоимости </w:t>
      </w:r>
      <w:proofErr w:type="spellStart"/>
      <w:r w:rsidRPr="001C2040">
        <w:rPr>
          <w:rFonts w:ascii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 (питание, лечение, лекарства, одежда). С развалом экономики в период перестройки, произошел развал социальной инфраструктуры на селе, появилась безработица, резко снизились доходы населения.</w:t>
      </w:r>
    </w:p>
    <w:p w:rsidR="001C2040" w:rsidRPr="001C2040" w:rsidRDefault="001C2040" w:rsidP="00433AB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Жилищный фонд </w:t>
      </w:r>
      <w:r w:rsidR="00433AB9">
        <w:rPr>
          <w:rFonts w:ascii="Times New Roman" w:hAnsi="Times New Roman" w:cs="Times New Roman"/>
          <w:sz w:val="28"/>
          <w:szCs w:val="28"/>
          <w:lang w:eastAsia="ru-RU"/>
        </w:rPr>
        <w:t>Пригорьевского</w:t>
      </w:r>
      <w:r w:rsidR="00BF46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составляет </w:t>
      </w:r>
      <w:r w:rsidR="00433AB9">
        <w:rPr>
          <w:rFonts w:ascii="Times New Roman" w:hAnsi="Times New Roman" w:cs="Times New Roman"/>
          <w:sz w:val="28"/>
          <w:szCs w:val="28"/>
          <w:lang w:eastAsia="ru-RU"/>
        </w:rPr>
        <w:t>73,0</w:t>
      </w: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 тыс.кв.м., существующая жилищная обеспеченность в </w:t>
      </w:r>
      <w:r w:rsidR="00433AB9">
        <w:rPr>
          <w:rFonts w:ascii="Times New Roman" w:hAnsi="Times New Roman" w:cs="Times New Roman"/>
          <w:sz w:val="28"/>
          <w:szCs w:val="28"/>
          <w:lang w:eastAsia="ru-RU"/>
        </w:rPr>
        <w:t>Пригорьевском</w:t>
      </w:r>
      <w:r w:rsidR="00BF46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2040">
        <w:rPr>
          <w:rFonts w:ascii="Times New Roman" w:hAnsi="Times New Roman" w:cs="Times New Roman"/>
          <w:sz w:val="28"/>
          <w:szCs w:val="28"/>
          <w:lang w:eastAsia="ru-RU"/>
        </w:rPr>
        <w:t>сельском поселении составляет 3</w:t>
      </w:r>
      <w:r w:rsidR="00433AB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C2040">
        <w:rPr>
          <w:rFonts w:ascii="Times New Roman" w:hAnsi="Times New Roman" w:cs="Times New Roman"/>
          <w:sz w:val="28"/>
          <w:szCs w:val="28"/>
          <w:lang w:eastAsia="ru-RU"/>
        </w:rPr>
        <w:t>,9 кв</w:t>
      </w:r>
      <w:proofErr w:type="gramStart"/>
      <w:r w:rsidRPr="001C2040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C2040">
        <w:rPr>
          <w:rFonts w:ascii="Times New Roman" w:hAnsi="Times New Roman" w:cs="Times New Roman"/>
          <w:sz w:val="28"/>
          <w:szCs w:val="28"/>
          <w:lang w:eastAsia="ru-RU"/>
        </w:rPr>
        <w:t>/чел., ветхого и аварийного жилой фонда в поселении не зарегистрировано.</w:t>
      </w:r>
    </w:p>
    <w:p w:rsidR="001C2040" w:rsidRPr="001C2040" w:rsidRDefault="001C2040" w:rsidP="00CF28F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Для жилищного строительства используются территории  в границах населенных пунктов поселения. Данных территорий недостаточно для </w:t>
      </w:r>
      <w:r w:rsidRPr="001C20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жилищного строительства, так как  не имеется резерва незастроенных территорий в сформированных границах населенных пунктов.</w:t>
      </w:r>
    </w:p>
    <w:p w:rsidR="001C2040" w:rsidRPr="001C2040" w:rsidRDefault="001C2040" w:rsidP="00CF28F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2040">
        <w:rPr>
          <w:rFonts w:ascii="Times New Roman" w:hAnsi="Times New Roman" w:cs="Times New Roman"/>
          <w:sz w:val="28"/>
          <w:szCs w:val="28"/>
          <w:lang w:eastAsia="ar-SA"/>
        </w:rPr>
        <w:t xml:space="preserve">Исходя из задач социально-экономической </w:t>
      </w:r>
      <w:proofErr w:type="gramStart"/>
      <w:r w:rsidRPr="001C2040">
        <w:rPr>
          <w:rFonts w:ascii="Times New Roman" w:hAnsi="Times New Roman" w:cs="Times New Roman"/>
          <w:sz w:val="28"/>
          <w:szCs w:val="28"/>
          <w:lang w:eastAsia="ar-SA"/>
        </w:rPr>
        <w:t>политики на</w:t>
      </w:r>
      <w:proofErr w:type="gramEnd"/>
      <w:r w:rsidRPr="001C2040">
        <w:rPr>
          <w:rFonts w:ascii="Times New Roman" w:hAnsi="Times New Roman" w:cs="Times New Roman"/>
          <w:sz w:val="28"/>
          <w:szCs w:val="28"/>
          <w:lang w:eastAsia="ar-SA"/>
        </w:rPr>
        <w:t xml:space="preserve">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:rsidR="001C2040" w:rsidRPr="001C2040" w:rsidRDefault="001C2040" w:rsidP="00CF28F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>Таким образом, необходимость реализации программы и ее финансирования за счет средств бюджета муниципального образования обусловлена:</w:t>
      </w:r>
    </w:p>
    <w:p w:rsidR="001C2040" w:rsidRPr="001C2040" w:rsidRDefault="00CF28FD" w:rsidP="00CF28F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2040"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социально-политической остротой проблемы и ее значением. Для устойчивого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Пригорьевского</w:t>
      </w:r>
      <w:r w:rsidR="00BF46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040" w:rsidRPr="001C204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1C2040" w:rsidRPr="001C2040" w:rsidRDefault="00CF28FD" w:rsidP="00CF28F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2040" w:rsidRPr="001C2040">
        <w:rPr>
          <w:rFonts w:ascii="Times New Roman" w:hAnsi="Times New Roman" w:cs="Times New Roman"/>
          <w:sz w:val="28"/>
          <w:szCs w:val="28"/>
          <w:lang w:eastAsia="ru-RU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1C2040" w:rsidRPr="001C2040" w:rsidRDefault="001C2040" w:rsidP="00CF28F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>Основными проблемами жилищно-коммунального хозяйства муниципального образования являются высокая изношенность коммунальной инфраструктуры, техническое состояние жилищного фонда,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:rsidR="001C2040" w:rsidRPr="001C2040" w:rsidRDefault="001C2040" w:rsidP="00CF28F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>Следствием износа и технологической отсталости объектов коммунальной инфраструктуры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:rsidR="001C2040" w:rsidRPr="001C2040" w:rsidRDefault="001C2040" w:rsidP="00CF28F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Вследствие суммарных потерь в тепловых и электрических сетях, системах водоснабжения и водоотведения и других непроизводительных расходов сохраняется высокий уровень </w:t>
      </w:r>
      <w:proofErr w:type="spellStart"/>
      <w:r w:rsidRPr="001C2040">
        <w:rPr>
          <w:rFonts w:ascii="Times New Roman" w:hAnsi="Times New Roman" w:cs="Times New Roman"/>
          <w:sz w:val="28"/>
          <w:szCs w:val="28"/>
          <w:lang w:eastAsia="ru-RU"/>
        </w:rPr>
        <w:t>затратности</w:t>
      </w:r>
      <w:proofErr w:type="spellEnd"/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вод</w:t>
      </w:r>
      <w:proofErr w:type="gramStart"/>
      <w:r w:rsidRPr="001C2040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C2040">
        <w:rPr>
          <w:rFonts w:ascii="Times New Roman" w:hAnsi="Times New Roman" w:cs="Times New Roman"/>
          <w:sz w:val="28"/>
          <w:szCs w:val="28"/>
          <w:lang w:eastAsia="ru-RU"/>
        </w:rPr>
        <w:t xml:space="preserve">, газо-, электроснабжения, водоотведения населенных пунктов муниципального образования. </w:t>
      </w:r>
    </w:p>
    <w:p w:rsidR="001C2040" w:rsidRPr="001C2040" w:rsidRDefault="001C2040" w:rsidP="00CF28F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sz w:val="28"/>
          <w:szCs w:val="28"/>
          <w:lang w:eastAsia="ru-RU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комплекса.</w:t>
      </w:r>
    </w:p>
    <w:p w:rsidR="001C2040" w:rsidRPr="001C2040" w:rsidRDefault="00CF28FD" w:rsidP="00CF28FD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571">
        <w:rPr>
          <w:rFonts w:ascii="Times New Roman" w:hAnsi="Times New Roman" w:cs="Times New Roman"/>
          <w:b w:val="0"/>
          <w:sz w:val="28"/>
          <w:szCs w:val="28"/>
        </w:rPr>
        <w:t xml:space="preserve">Основной целью муниципальной программы является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Pr="00587571">
        <w:rPr>
          <w:rFonts w:ascii="Times New Roman" w:eastAsia="Calibri" w:hAnsi="Times New Roman" w:cs="Times New Roman"/>
          <w:b w:val="0"/>
          <w:sz w:val="28"/>
          <w:szCs w:val="28"/>
        </w:rPr>
        <w:t>овышение уровня жи</w:t>
      </w:r>
      <w:r w:rsidR="00B77CA7">
        <w:rPr>
          <w:rFonts w:ascii="Times New Roman" w:eastAsia="Calibri" w:hAnsi="Times New Roman" w:cs="Times New Roman"/>
          <w:b w:val="0"/>
          <w:sz w:val="28"/>
          <w:szCs w:val="28"/>
        </w:rPr>
        <w:t>зне</w:t>
      </w:r>
      <w:r w:rsidRPr="00587571">
        <w:rPr>
          <w:rFonts w:ascii="Times New Roman" w:eastAsia="Calibri" w:hAnsi="Times New Roman" w:cs="Times New Roman"/>
          <w:b w:val="0"/>
          <w:sz w:val="28"/>
          <w:szCs w:val="28"/>
        </w:rPr>
        <w:t>обеспечения населения, надежности предоставления жилищно-</w:t>
      </w:r>
      <w:r w:rsidRPr="00587571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коммунальных услуг населению и</w:t>
      </w:r>
      <w:r w:rsidRPr="00587571">
        <w:rPr>
          <w:rFonts w:ascii="Times New Roman" w:hAnsi="Times New Roman" w:cs="Times New Roman"/>
          <w:b w:val="0"/>
          <w:sz w:val="28"/>
          <w:szCs w:val="28"/>
        </w:rPr>
        <w:t xml:space="preserve"> создание благоприятной среды для проживания граждан на территории Пригорьевского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2040" w:rsidRPr="001C2040" w:rsidRDefault="001C2040" w:rsidP="00CF28FD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bCs/>
          <w:sz w:val="28"/>
          <w:szCs w:val="28"/>
          <w:lang w:eastAsia="ru-RU"/>
        </w:rPr>
        <w:t>Для реализации муниципальной программы необходимо учитывать следующие целевые показатели:</w:t>
      </w:r>
    </w:p>
    <w:p w:rsidR="00CF28FD" w:rsidRPr="00CF28FD" w:rsidRDefault="00CF28FD" w:rsidP="00CF28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28FD">
        <w:rPr>
          <w:rFonts w:ascii="Times New Roman" w:eastAsia="Times New Roman" w:hAnsi="Times New Roman" w:cs="Times New Roman"/>
          <w:sz w:val="28"/>
          <w:szCs w:val="28"/>
          <w:lang w:eastAsia="ar-SA"/>
        </w:rPr>
        <w:t>-объем денежных средств на уплату взносов на капитальный ремонт;</w:t>
      </w:r>
    </w:p>
    <w:p w:rsidR="00CF28FD" w:rsidRPr="00CF28FD" w:rsidRDefault="00CF28FD" w:rsidP="00CF28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28FD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-протяженность водопроводных сетей местного значения, находящихся в ненадлежащем состоянии согласно нормативным требованиям в границах Пригорьевского сельского поселения</w:t>
      </w:r>
      <w:r w:rsidR="00BF4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28F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Рославльского района Смоленской области;</w:t>
      </w:r>
    </w:p>
    <w:p w:rsidR="00CF28FD" w:rsidRPr="00CF28FD" w:rsidRDefault="00CF28FD" w:rsidP="00CF28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28FD">
        <w:rPr>
          <w:rFonts w:ascii="Times New Roman" w:eastAsia="Times New Roman" w:hAnsi="Times New Roman" w:cs="Times New Roman"/>
          <w:sz w:val="28"/>
          <w:szCs w:val="28"/>
          <w:lang w:eastAsia="ar-SA"/>
        </w:rPr>
        <w:t>-планируемый объем потребленной электроэнергии уличного освещения на территории Пригорьевского сельского поселения</w:t>
      </w:r>
      <w:r w:rsidR="00BF4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28F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Рославльского района Смоленской области;</w:t>
      </w:r>
    </w:p>
    <w:p w:rsidR="001C2040" w:rsidRPr="001C2040" w:rsidRDefault="00CF28FD" w:rsidP="00410B5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8FD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-количество нанесенных на мемориальные сооружения воинских захоронений воинских званий, фамилий, имен, отчеств.</w:t>
      </w:r>
    </w:p>
    <w:p w:rsidR="001C2040" w:rsidRPr="001C2040" w:rsidRDefault="001C2040" w:rsidP="00410B53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C2040">
        <w:rPr>
          <w:rFonts w:ascii="Times New Roman" w:hAnsi="Times New Roman" w:cs="Times New Roman"/>
          <w:bCs/>
          <w:sz w:val="28"/>
          <w:szCs w:val="28"/>
          <w:lang w:eastAsia="ru-RU"/>
        </w:rPr>
        <w:t>В результате реализации Программы ожидается:</w:t>
      </w:r>
    </w:p>
    <w:p w:rsidR="00410B53" w:rsidRPr="00410B53" w:rsidRDefault="00410B53" w:rsidP="00410B53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10B53">
        <w:rPr>
          <w:rFonts w:ascii="Times New Roman" w:eastAsia="Arial" w:hAnsi="Times New Roman" w:cs="Times New Roman"/>
          <w:sz w:val="28"/>
          <w:szCs w:val="28"/>
          <w:lang w:eastAsia="ar-SA"/>
        </w:rPr>
        <w:t>-совершенствование эстетического состояния территории поселения;</w:t>
      </w:r>
    </w:p>
    <w:p w:rsidR="00410B53" w:rsidRPr="00410B53" w:rsidRDefault="00410B53" w:rsidP="00410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</w:pPr>
      <w:r w:rsidRPr="00410B5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- бесперебойное   снабжение       населения         качественной питьевой водой;</w:t>
      </w:r>
    </w:p>
    <w:p w:rsidR="00410B53" w:rsidRPr="00410B53" w:rsidRDefault="00410B53" w:rsidP="00410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надежное функционирование сетей наружного уличного освещения на территории муниципального образования; </w:t>
      </w:r>
    </w:p>
    <w:p w:rsidR="00410B53" w:rsidRPr="00410B53" w:rsidRDefault="00410B53" w:rsidP="00410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410B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улучшение экологической обстановки и создание среды, комфортной для проживания жителей поселения;</w:t>
      </w:r>
    </w:p>
    <w:p w:rsidR="00410B53" w:rsidRPr="00410B53" w:rsidRDefault="00410B53" w:rsidP="00410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B53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-приведение территории мест захоронения в соответствие с требованиями санитарно-эпидемиологических и экологических норм.</w:t>
      </w:r>
    </w:p>
    <w:p w:rsidR="00410B53" w:rsidRPr="00410B53" w:rsidRDefault="00410B53" w:rsidP="00410B53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10B53">
        <w:rPr>
          <w:rFonts w:ascii="Times New Roman" w:eastAsia="Calibri" w:hAnsi="Times New Roman" w:cs="Times New Roman"/>
          <w:spacing w:val="1"/>
          <w:sz w:val="28"/>
          <w:szCs w:val="28"/>
        </w:rPr>
        <w:t>-количество благоустроенных объектов, увековечивающих память погибших при защите Отечества, расположенных на территории Пригорьевского сельского поселения</w:t>
      </w:r>
      <w:r w:rsidR="00BF46C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10B5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Рославльского района Смоленской области</w:t>
      </w:r>
      <w:r w:rsidRPr="00410B53">
        <w:rPr>
          <w:rFonts w:ascii="Times New Roman" w:eastAsia="Calibri" w:hAnsi="Times New Roman" w:cs="Times New Roman"/>
          <w:spacing w:val="1"/>
          <w:sz w:val="28"/>
          <w:szCs w:val="28"/>
        </w:rPr>
        <w:t>;</w:t>
      </w:r>
    </w:p>
    <w:p w:rsidR="00410B53" w:rsidRPr="00410B53" w:rsidRDefault="00410B53" w:rsidP="00410B53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10B53">
        <w:rPr>
          <w:rFonts w:ascii="Times New Roman" w:eastAsia="Calibri" w:hAnsi="Times New Roman" w:cs="Times New Roman"/>
          <w:spacing w:val="1"/>
          <w:sz w:val="28"/>
          <w:szCs w:val="28"/>
        </w:rPr>
        <w:t>-приведение состояния воинских захоронений к стандартам благоустройства,</w:t>
      </w:r>
    </w:p>
    <w:p w:rsidR="00410B53" w:rsidRPr="00410B53" w:rsidRDefault="00410B53" w:rsidP="00410B53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10B53">
        <w:rPr>
          <w:rFonts w:ascii="Times New Roman" w:eastAsia="Calibri" w:hAnsi="Times New Roman" w:cs="Times New Roman"/>
          <w:spacing w:val="1"/>
          <w:sz w:val="28"/>
          <w:szCs w:val="28"/>
        </w:rPr>
        <w:t>-восстановление (ремонт) воинских захоронений,</w:t>
      </w:r>
    </w:p>
    <w:p w:rsidR="00410B53" w:rsidRDefault="00410B53" w:rsidP="00410B5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10B53">
        <w:rPr>
          <w:rFonts w:ascii="Times New Roman" w:eastAsia="Calibri" w:hAnsi="Times New Roman" w:cs="Times New Roman"/>
          <w:spacing w:val="1"/>
          <w:sz w:val="28"/>
          <w:szCs w:val="28"/>
        </w:rPr>
        <w:t>-обеспечение доступа граждан к объектам культурного наследия.</w:t>
      </w:r>
    </w:p>
    <w:p w:rsidR="0097754B" w:rsidRDefault="0097754B" w:rsidP="00410B5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97754B" w:rsidRDefault="0097754B" w:rsidP="00410B5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97754B" w:rsidRDefault="0097754B" w:rsidP="00410B5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97754B" w:rsidRDefault="0097754B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7754B" w:rsidRDefault="0097754B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7754B" w:rsidRDefault="0097754B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7754B" w:rsidRDefault="0097754B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7754B" w:rsidRDefault="0097754B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7754B" w:rsidRDefault="0097754B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7754B" w:rsidRDefault="0097754B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7754B" w:rsidRDefault="0097754B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7754B" w:rsidRDefault="0097754B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7754B" w:rsidRDefault="0097754B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B69EA" w:rsidRPr="00C26C70" w:rsidRDefault="004B69EA" w:rsidP="004B69EA">
      <w:pPr>
        <w:pStyle w:val="ConsPlusNormal"/>
        <w:widowControl/>
        <w:ind w:left="4395" w:firstLine="0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4B69EA" w:rsidRDefault="004B69EA" w:rsidP="004B69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45C30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45C3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645C30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</w:r>
    </w:p>
    <w:p w:rsidR="0097754B" w:rsidRDefault="0097754B" w:rsidP="004B69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54B" w:rsidRPr="000A3460" w:rsidRDefault="000A3460" w:rsidP="000A3460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7754B" w:rsidRPr="000A3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положения</w:t>
      </w:r>
    </w:p>
    <w:p w:rsidR="0097754B" w:rsidRPr="00E14297" w:rsidRDefault="0097754B" w:rsidP="0099712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6347"/>
      </w:tblGrid>
      <w:tr w:rsidR="0097754B" w:rsidRPr="00E14297" w:rsidTr="00E10303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4B" w:rsidRPr="00550C6E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4B" w:rsidRPr="00550C6E" w:rsidRDefault="0097754B" w:rsidP="0097754B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97754B" w:rsidRPr="00E14297" w:rsidTr="00E10303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B" w:rsidRPr="00550C6E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B" w:rsidRPr="00891EB1" w:rsidRDefault="0097754B" w:rsidP="00977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 2018-2021 годы</w:t>
            </w:r>
          </w:p>
          <w:p w:rsidR="0097754B" w:rsidRPr="00550C6E" w:rsidRDefault="0097754B" w:rsidP="00977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9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этап 2022-2024 годы</w:t>
            </w:r>
          </w:p>
        </w:tc>
      </w:tr>
      <w:tr w:rsidR="0097754B" w:rsidRPr="00E14297" w:rsidTr="00E10303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4B" w:rsidRPr="00550C6E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0" w:rsidRPr="00550C6E" w:rsidRDefault="0097754B" w:rsidP="00B77CA7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повышение уровня жи</w:t>
            </w:r>
            <w:r w:rsidR="00B77CA7" w:rsidRPr="00550C6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зне</w:t>
            </w:r>
            <w:r w:rsidRPr="00550C6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обеспечения населения, надежности предоставления жилищно-коммунальных услуг населению и создание благоприятной среды для проживания граждан на территории Пригорьевского сельского поселения. </w:t>
            </w:r>
          </w:p>
          <w:p w:rsidR="0097754B" w:rsidRPr="00550C6E" w:rsidRDefault="0097754B" w:rsidP="00B77CA7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54B" w:rsidRPr="00E14297" w:rsidTr="00E10303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B" w:rsidRPr="00550C6E" w:rsidRDefault="0097754B" w:rsidP="00E10303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0E4960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</w:t>
            </w:r>
            <w:r w:rsidR="0001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</w:t>
            </w:r>
            <w:r w:rsidR="000E4960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17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B77CA7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="00B77CA7" w:rsidRPr="00450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рублей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97754B" w:rsidRPr="0045013C" w:rsidRDefault="00C4589E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 </w:t>
            </w:r>
            <w:r w:rsidR="00524AE5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524AE5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754B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 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12126,6 </w:t>
            </w:r>
            <w:r w:rsidR="0097754B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  <w:r w:rsidR="0097754B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очередной финансовый  </w:t>
            </w:r>
            <w:r w:rsidR="00524AE5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891EB1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524AE5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</w:t>
            </w:r>
            <w:r w:rsidR="000E4960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8040</w:t>
            </w:r>
            <w:r w:rsidR="00E7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0E4960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71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</w:t>
            </w:r>
            <w:r w:rsidR="00C4589E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</w:t>
            </w:r>
            <w:r w:rsidR="000E4960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795340,0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местных бюджетов </w:t>
            </w:r>
            <w:r w:rsidR="00E0435A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8715,14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внебюджетных источников – </w:t>
            </w:r>
            <w:r w:rsidR="00E0435A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й год планового периода </w:t>
            </w:r>
            <w:r w:rsidR="00891EB1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0435A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454,3 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 w:rsidR="00E0435A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</w:t>
            </w:r>
            <w:r w:rsidR="00E0435A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местных бюджетов </w:t>
            </w:r>
            <w:r w:rsidR="00E0435A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–454,3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внебюджетных источников – </w:t>
            </w:r>
            <w:r w:rsidR="00E0435A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год планового периода </w:t>
            </w:r>
            <w:r w:rsidR="00891EB1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0435A"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199,7 </w:t>
            </w:r>
            <w:r w:rsidRPr="00450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 w:rsidR="00E0435A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</w:t>
            </w:r>
            <w:r w:rsidR="00E0435A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местных бюджетов </w:t>
            </w:r>
            <w:r w:rsidR="00E0435A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–199,7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внебюджетных источников –</w:t>
            </w:r>
            <w:r w:rsidR="00E0435A"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45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97754B" w:rsidRPr="0045013C" w:rsidRDefault="0097754B" w:rsidP="00E10303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F71" w:rsidRDefault="00990F71" w:rsidP="009775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89E" w:rsidRPr="00BC2C54" w:rsidRDefault="008A389E" w:rsidP="008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8A389E" w:rsidRPr="00BC2C54" w:rsidRDefault="008A389E" w:rsidP="008A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93" w:type="pct"/>
        <w:jc w:val="center"/>
        <w:tblInd w:w="-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1292"/>
        <w:gridCol w:w="1943"/>
        <w:gridCol w:w="1414"/>
        <w:gridCol w:w="1305"/>
        <w:gridCol w:w="900"/>
      </w:tblGrid>
      <w:tr w:rsidR="006D25FC" w:rsidRPr="00BC2C54" w:rsidTr="008C38B3">
        <w:trPr>
          <w:tblHeader/>
          <w:jc w:val="center"/>
        </w:trPr>
        <w:tc>
          <w:tcPr>
            <w:tcW w:w="1680" w:type="pct"/>
            <w:vMerge w:val="restart"/>
            <w:shd w:val="clear" w:color="auto" w:fill="auto"/>
          </w:tcPr>
          <w:p w:rsidR="008A389E" w:rsidRPr="00BC2C54" w:rsidRDefault="008A389E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8A389E" w:rsidRPr="00BC2C54" w:rsidRDefault="008A389E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41" w:type="pct"/>
            <w:vMerge w:val="restart"/>
            <w:shd w:val="clear" w:color="auto" w:fill="auto"/>
          </w:tcPr>
          <w:p w:rsidR="008A389E" w:rsidRDefault="008A389E" w:rsidP="008A389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Базовое значение показателя </w:t>
            </w:r>
          </w:p>
          <w:p w:rsidR="008A389E" w:rsidRPr="00BC2C54" w:rsidRDefault="008A389E" w:rsidP="008A389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в 2021 году</w:t>
            </w:r>
          </w:p>
        </w:tc>
        <w:tc>
          <w:tcPr>
            <w:tcW w:w="1753" w:type="pct"/>
            <w:gridSpan w:val="3"/>
            <w:shd w:val="clear" w:color="auto" w:fill="auto"/>
            <w:vAlign w:val="center"/>
          </w:tcPr>
          <w:p w:rsidR="008A389E" w:rsidRPr="00BC2C54" w:rsidRDefault="008A389E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Планируемое значение показателя </w:t>
            </w:r>
          </w:p>
        </w:tc>
      </w:tr>
      <w:tr w:rsidR="006D25FC" w:rsidRPr="00BC2C54" w:rsidTr="004244B4">
        <w:trPr>
          <w:trHeight w:val="448"/>
          <w:tblHeader/>
          <w:jc w:val="center"/>
        </w:trPr>
        <w:tc>
          <w:tcPr>
            <w:tcW w:w="1680" w:type="pct"/>
            <w:vMerge/>
            <w:shd w:val="clear" w:color="auto" w:fill="auto"/>
            <w:vAlign w:val="center"/>
          </w:tcPr>
          <w:p w:rsidR="008A389E" w:rsidRPr="00BC2C54" w:rsidRDefault="008A389E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8A389E" w:rsidRPr="00BC2C54" w:rsidRDefault="008A389E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8A389E" w:rsidRPr="00BC2C54" w:rsidRDefault="008A389E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5" w:type="pct"/>
            <w:shd w:val="clear" w:color="auto" w:fill="auto"/>
          </w:tcPr>
          <w:p w:rsidR="008A389E" w:rsidRPr="008A389E" w:rsidRDefault="008A389E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32" w:type="pct"/>
            <w:shd w:val="clear" w:color="auto" w:fill="auto"/>
          </w:tcPr>
          <w:p w:rsidR="008A389E" w:rsidRPr="00BC2C54" w:rsidRDefault="008A389E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36" w:type="pct"/>
            <w:shd w:val="clear" w:color="auto" w:fill="auto"/>
          </w:tcPr>
          <w:p w:rsidR="008A389E" w:rsidRPr="00BC2C54" w:rsidRDefault="008A389E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6D25FC" w:rsidRPr="00BC2C54" w:rsidTr="004244B4">
        <w:trPr>
          <w:trHeight w:val="282"/>
          <w:tblHeader/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8A389E" w:rsidRPr="00BC2C54" w:rsidRDefault="008A389E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6" w:type="pct"/>
            <w:shd w:val="clear" w:color="auto" w:fill="auto"/>
          </w:tcPr>
          <w:p w:rsidR="008A389E" w:rsidRPr="00BC2C54" w:rsidRDefault="008A389E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8A389E" w:rsidRPr="00BC2C54" w:rsidRDefault="008A389E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A389E" w:rsidRPr="00BC2C54" w:rsidRDefault="008A389E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A389E" w:rsidRPr="00BC2C54" w:rsidRDefault="008A389E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389E" w:rsidRPr="00BC2C54" w:rsidRDefault="008A389E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25FC" w:rsidRPr="00C37218" w:rsidTr="004244B4">
        <w:trPr>
          <w:trHeight w:val="433"/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6A7143" w:rsidRPr="00C37218" w:rsidRDefault="006A7143" w:rsidP="00C37218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денежных средств на капитальный ремонт жилья находящийся в собственности сельского поселения</w:t>
            </w:r>
          </w:p>
          <w:p w:rsidR="008A389E" w:rsidRPr="00C37218" w:rsidRDefault="008A389E" w:rsidP="00C37218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shd w:val="clear" w:color="auto" w:fill="auto"/>
          </w:tcPr>
          <w:p w:rsidR="008A389E" w:rsidRPr="00C37218" w:rsidRDefault="00C37218" w:rsidP="00C3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8A389E" w:rsidRPr="00C37218" w:rsidRDefault="00C37218" w:rsidP="00C3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shd w:val="clear" w:color="auto" w:fill="auto"/>
          </w:tcPr>
          <w:p w:rsidR="008A389E" w:rsidRPr="00C37218" w:rsidRDefault="00C37218" w:rsidP="00C37218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" w:type="pct"/>
            <w:shd w:val="clear" w:color="auto" w:fill="auto"/>
          </w:tcPr>
          <w:p w:rsidR="008A389E" w:rsidRPr="00C37218" w:rsidRDefault="004C70DB" w:rsidP="00C37218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8A389E" w:rsidRPr="00C37218" w:rsidRDefault="004C70DB" w:rsidP="00C3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587" w:rsidRPr="00C37218" w:rsidTr="004244B4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CC0587" w:rsidRPr="00C37218" w:rsidRDefault="000B1467" w:rsidP="00F4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территории сельского поселения</w:t>
            </w:r>
          </w:p>
        </w:tc>
        <w:tc>
          <w:tcPr>
            <w:tcW w:w="626" w:type="pct"/>
            <w:shd w:val="clear" w:color="auto" w:fill="auto"/>
          </w:tcPr>
          <w:p w:rsidR="00CC0587" w:rsidRDefault="000B1467" w:rsidP="00F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1" w:type="pct"/>
            <w:shd w:val="clear" w:color="auto" w:fill="auto"/>
          </w:tcPr>
          <w:p w:rsidR="00CC0587" w:rsidRDefault="000B1467" w:rsidP="00F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5" w:type="pct"/>
            <w:shd w:val="clear" w:color="auto" w:fill="auto"/>
          </w:tcPr>
          <w:p w:rsidR="00CC0587" w:rsidRDefault="000B1467" w:rsidP="00F41C1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2" w:type="pct"/>
            <w:shd w:val="clear" w:color="auto" w:fill="auto"/>
          </w:tcPr>
          <w:p w:rsidR="00CC0587" w:rsidRDefault="000B1467" w:rsidP="00F41C1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6" w:type="pct"/>
            <w:shd w:val="clear" w:color="auto" w:fill="auto"/>
          </w:tcPr>
          <w:p w:rsidR="00CC0587" w:rsidRDefault="000B1467" w:rsidP="00F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A58" w:rsidRPr="00C37218" w:rsidTr="004244B4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6A1A58" w:rsidRPr="000B1467" w:rsidRDefault="006A1A58" w:rsidP="00F4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 обеспеченного питьевой водой надлежащего качества</w:t>
            </w:r>
          </w:p>
        </w:tc>
        <w:tc>
          <w:tcPr>
            <w:tcW w:w="626" w:type="pct"/>
            <w:shd w:val="clear" w:color="auto" w:fill="auto"/>
          </w:tcPr>
          <w:p w:rsidR="006A1A58" w:rsidRDefault="006A1A58" w:rsidP="00F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1" w:type="pct"/>
            <w:shd w:val="clear" w:color="auto" w:fill="auto"/>
          </w:tcPr>
          <w:p w:rsidR="006A1A58" w:rsidRDefault="00881E28" w:rsidP="00F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5" w:type="pct"/>
            <w:shd w:val="clear" w:color="auto" w:fill="auto"/>
          </w:tcPr>
          <w:p w:rsidR="006A1A58" w:rsidRDefault="00881E28" w:rsidP="00F41C1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632" w:type="pct"/>
            <w:shd w:val="clear" w:color="auto" w:fill="auto"/>
          </w:tcPr>
          <w:p w:rsidR="006A1A58" w:rsidRDefault="00881E28" w:rsidP="00F41C1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6" w:type="pct"/>
            <w:shd w:val="clear" w:color="auto" w:fill="auto"/>
          </w:tcPr>
          <w:p w:rsidR="006A1A58" w:rsidRDefault="00881E28" w:rsidP="00F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A7143" w:rsidRPr="00C37218" w:rsidTr="004244B4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6A7143" w:rsidRPr="00C37218" w:rsidRDefault="006A7143" w:rsidP="00F4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водоснабжения введенных в эксплуатацию</w:t>
            </w:r>
          </w:p>
        </w:tc>
        <w:tc>
          <w:tcPr>
            <w:tcW w:w="626" w:type="pct"/>
            <w:shd w:val="clear" w:color="auto" w:fill="auto"/>
          </w:tcPr>
          <w:p w:rsidR="006A7143" w:rsidRPr="00C37218" w:rsidRDefault="00F41C16" w:rsidP="00F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6A7143" w:rsidRPr="00C37218" w:rsidRDefault="00F41C16" w:rsidP="00F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shd w:val="clear" w:color="auto" w:fill="auto"/>
          </w:tcPr>
          <w:p w:rsidR="006A7143" w:rsidRPr="00C37218" w:rsidRDefault="00F41C16" w:rsidP="00F41C16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" w:type="pct"/>
            <w:shd w:val="clear" w:color="auto" w:fill="auto"/>
          </w:tcPr>
          <w:p w:rsidR="006A7143" w:rsidRPr="00C37218" w:rsidRDefault="00F41C16" w:rsidP="00F41C1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</w:tcPr>
          <w:p w:rsidR="006A7143" w:rsidRPr="00C37218" w:rsidRDefault="00F41C16" w:rsidP="00F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37218" w:rsidRPr="00C37218" w:rsidTr="004244B4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C37218" w:rsidRPr="005B1297" w:rsidRDefault="00C37218" w:rsidP="00F41C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(площадок) накопления твердых коммунальных отходов </w:t>
            </w:r>
          </w:p>
        </w:tc>
        <w:tc>
          <w:tcPr>
            <w:tcW w:w="626" w:type="pct"/>
            <w:shd w:val="clear" w:color="auto" w:fill="auto"/>
          </w:tcPr>
          <w:p w:rsidR="00C37218" w:rsidRPr="00C37218" w:rsidRDefault="00BD4256" w:rsidP="00BD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C37218" w:rsidRPr="00C37218" w:rsidRDefault="004C70DB" w:rsidP="00BD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pct"/>
            <w:shd w:val="clear" w:color="auto" w:fill="auto"/>
          </w:tcPr>
          <w:p w:rsidR="00C37218" w:rsidRPr="005B1297" w:rsidRDefault="00DE7961" w:rsidP="00BF4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F4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" w:type="pct"/>
            <w:shd w:val="clear" w:color="auto" w:fill="auto"/>
          </w:tcPr>
          <w:p w:rsidR="00C37218" w:rsidRPr="00C37218" w:rsidRDefault="00BD4256" w:rsidP="00BD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" w:type="pct"/>
            <w:shd w:val="clear" w:color="auto" w:fill="auto"/>
          </w:tcPr>
          <w:p w:rsidR="00C37218" w:rsidRPr="00C37218" w:rsidRDefault="00BD4256" w:rsidP="00BD4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37218" w:rsidRPr="00C37218" w:rsidTr="004244B4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C37218" w:rsidRPr="00C37218" w:rsidRDefault="00C37218" w:rsidP="00F41C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контейнеров (бункеров) для накопления твердых коммунальных отходов</w:t>
            </w:r>
          </w:p>
        </w:tc>
        <w:tc>
          <w:tcPr>
            <w:tcW w:w="626" w:type="pct"/>
            <w:shd w:val="clear" w:color="auto" w:fill="auto"/>
          </w:tcPr>
          <w:p w:rsidR="00C37218" w:rsidRPr="00C37218" w:rsidRDefault="005D1DED" w:rsidP="005D1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C37218" w:rsidRPr="00C37218" w:rsidRDefault="004C70DB" w:rsidP="005D1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pct"/>
            <w:shd w:val="clear" w:color="auto" w:fill="auto"/>
          </w:tcPr>
          <w:p w:rsidR="00C37218" w:rsidRPr="00C37218" w:rsidRDefault="004C70DB" w:rsidP="005D1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</w:tcPr>
          <w:p w:rsidR="00C37218" w:rsidRPr="00C37218" w:rsidRDefault="004C70DB" w:rsidP="005D1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C37218" w:rsidRPr="00C37218" w:rsidRDefault="004C70DB" w:rsidP="005D1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218" w:rsidRPr="00C37218" w:rsidTr="004244B4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C37218" w:rsidRPr="00C37218" w:rsidRDefault="00C37218" w:rsidP="00F41C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светильников  подлежащих  техническому обслуживанию уличных светильников</w:t>
            </w:r>
          </w:p>
        </w:tc>
        <w:tc>
          <w:tcPr>
            <w:tcW w:w="626" w:type="pct"/>
            <w:shd w:val="clear" w:color="auto" w:fill="auto"/>
          </w:tcPr>
          <w:p w:rsidR="00C37218" w:rsidRPr="00C37218" w:rsidRDefault="00C267E5" w:rsidP="00C26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C37218" w:rsidRPr="00C37218" w:rsidRDefault="00C267E5" w:rsidP="00C26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85" w:type="pct"/>
            <w:shd w:val="clear" w:color="auto" w:fill="auto"/>
          </w:tcPr>
          <w:p w:rsidR="00C37218" w:rsidRPr="00C37218" w:rsidRDefault="00C267E5" w:rsidP="00C26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32" w:type="pct"/>
            <w:shd w:val="clear" w:color="auto" w:fill="auto"/>
          </w:tcPr>
          <w:p w:rsidR="00C37218" w:rsidRPr="00C37218" w:rsidRDefault="004C70DB" w:rsidP="00C267E5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C37218" w:rsidRPr="00C37218" w:rsidRDefault="004C70DB" w:rsidP="00C26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218" w:rsidRPr="00C37218" w:rsidTr="004244B4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C37218" w:rsidRPr="00C37218" w:rsidRDefault="00C37218" w:rsidP="00F41C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объем потребляемой  электроэнергии уличного освещения</w:t>
            </w:r>
          </w:p>
        </w:tc>
        <w:tc>
          <w:tcPr>
            <w:tcW w:w="626" w:type="pct"/>
            <w:shd w:val="clear" w:color="auto" w:fill="auto"/>
          </w:tcPr>
          <w:p w:rsidR="00C37218" w:rsidRPr="00C37218" w:rsidRDefault="003D7017" w:rsidP="003D7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0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3D70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.Ч.</w:t>
            </w:r>
          </w:p>
        </w:tc>
        <w:tc>
          <w:tcPr>
            <w:tcW w:w="941" w:type="pct"/>
            <w:shd w:val="clear" w:color="auto" w:fill="auto"/>
          </w:tcPr>
          <w:p w:rsidR="00C37218" w:rsidRPr="00C37218" w:rsidRDefault="003D7017" w:rsidP="003D7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685" w:type="pct"/>
            <w:shd w:val="clear" w:color="auto" w:fill="auto"/>
          </w:tcPr>
          <w:p w:rsidR="00C37218" w:rsidRPr="00C37218" w:rsidRDefault="003D7017" w:rsidP="003D7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632" w:type="pct"/>
            <w:shd w:val="clear" w:color="auto" w:fill="auto"/>
          </w:tcPr>
          <w:p w:rsidR="00C37218" w:rsidRPr="00C37218" w:rsidRDefault="003D7017" w:rsidP="003D7017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C37218" w:rsidRPr="00C37218" w:rsidRDefault="003D7017" w:rsidP="003D7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218" w:rsidRPr="00C37218" w:rsidTr="004244B4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C37218" w:rsidRPr="00C37218" w:rsidRDefault="00C37218" w:rsidP="00F41C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захоронения погибших в ВОВ и обелисков, а также кладбищ, подлежащих содержанию и уборке </w:t>
            </w:r>
          </w:p>
        </w:tc>
        <w:tc>
          <w:tcPr>
            <w:tcW w:w="626" w:type="pct"/>
            <w:shd w:val="clear" w:color="auto" w:fill="auto"/>
          </w:tcPr>
          <w:p w:rsidR="00C37218" w:rsidRPr="00C37218" w:rsidRDefault="00444AD3" w:rsidP="0044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C37218" w:rsidRPr="00C37218" w:rsidRDefault="00444AD3" w:rsidP="0044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5" w:type="pct"/>
            <w:shd w:val="clear" w:color="auto" w:fill="auto"/>
          </w:tcPr>
          <w:p w:rsidR="00C37218" w:rsidRPr="00C37218" w:rsidRDefault="00444AD3" w:rsidP="00444AD3">
            <w:pPr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2" w:type="pct"/>
            <w:shd w:val="clear" w:color="auto" w:fill="auto"/>
          </w:tcPr>
          <w:p w:rsidR="00C37218" w:rsidRPr="00C37218" w:rsidRDefault="00444AD3" w:rsidP="0044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C37218" w:rsidRPr="00C37218" w:rsidRDefault="00444AD3" w:rsidP="0044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218" w:rsidRPr="00C37218" w:rsidTr="004244B4">
        <w:trPr>
          <w:jc w:val="center"/>
        </w:trPr>
        <w:tc>
          <w:tcPr>
            <w:tcW w:w="1680" w:type="pct"/>
            <w:shd w:val="clear" w:color="auto" w:fill="auto"/>
          </w:tcPr>
          <w:p w:rsidR="00C37218" w:rsidRPr="00C37218" w:rsidRDefault="00C37218" w:rsidP="00F41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работ по благоустройству территорий гражданами, состоящими на учете в СОГКУ «Центр занятости населения Рославльского района»</w:t>
            </w:r>
          </w:p>
          <w:p w:rsidR="00C37218" w:rsidRPr="00C37218" w:rsidRDefault="00C37218" w:rsidP="00F41C16">
            <w:pPr>
              <w:pStyle w:val="a8"/>
              <w:tabs>
                <w:tab w:val="left" w:pos="6345"/>
                <w:tab w:val="right" w:pos="14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C37218" w:rsidRPr="00C37218" w:rsidRDefault="00444AD3" w:rsidP="0044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C37218" w:rsidRPr="00C37218" w:rsidRDefault="00444AD3" w:rsidP="0044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shd w:val="clear" w:color="auto" w:fill="auto"/>
          </w:tcPr>
          <w:p w:rsidR="00C37218" w:rsidRPr="00C37218" w:rsidRDefault="00444AD3" w:rsidP="0044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</w:tcPr>
          <w:p w:rsidR="00C37218" w:rsidRPr="00C37218" w:rsidRDefault="00444AD3" w:rsidP="0044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C37218" w:rsidRPr="00C37218" w:rsidRDefault="00444AD3" w:rsidP="00444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218" w:rsidRPr="00C37218" w:rsidTr="004244B4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C37218" w:rsidRPr="00C37218" w:rsidRDefault="00C37218" w:rsidP="00F41C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 объектов, увековечивающих память погибших при защите Отечества, расположенных на территории Пригорьевского сельского  поселения Рославльского района </w:t>
            </w:r>
            <w:r w:rsidRPr="00C372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626" w:type="pct"/>
            <w:shd w:val="clear" w:color="auto" w:fill="auto"/>
          </w:tcPr>
          <w:p w:rsidR="00C37218" w:rsidRPr="00C37218" w:rsidRDefault="004C70DB" w:rsidP="004C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41" w:type="pct"/>
            <w:shd w:val="clear" w:color="auto" w:fill="auto"/>
          </w:tcPr>
          <w:p w:rsidR="00C37218" w:rsidRPr="00C37218" w:rsidRDefault="00C3721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shd w:val="clear" w:color="auto" w:fill="auto"/>
          </w:tcPr>
          <w:p w:rsidR="00C37218" w:rsidRPr="00C37218" w:rsidRDefault="00C3721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:rsidR="00C37218" w:rsidRPr="00C37218" w:rsidRDefault="00C3721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</w:tcPr>
          <w:p w:rsidR="00C37218" w:rsidRPr="00C37218" w:rsidRDefault="00C3721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218" w:rsidRPr="00C37218" w:rsidTr="004244B4">
        <w:trPr>
          <w:jc w:val="center"/>
        </w:trPr>
        <w:tc>
          <w:tcPr>
            <w:tcW w:w="1680" w:type="pct"/>
            <w:shd w:val="clear" w:color="auto" w:fill="auto"/>
            <w:vAlign w:val="center"/>
          </w:tcPr>
          <w:p w:rsidR="00C37218" w:rsidRPr="00C37218" w:rsidRDefault="00C37218" w:rsidP="00F41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Количество нанесенных на мемориальные сооружения воинских захоронений воинских званий, фамилий, имен, отчеств</w:t>
            </w:r>
          </w:p>
          <w:p w:rsidR="00C37218" w:rsidRPr="00C37218" w:rsidRDefault="00C37218" w:rsidP="00F41C1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shd w:val="clear" w:color="auto" w:fill="auto"/>
          </w:tcPr>
          <w:p w:rsidR="00C37218" w:rsidRPr="00C37218" w:rsidRDefault="004C70DB" w:rsidP="004C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41" w:type="pct"/>
            <w:shd w:val="clear" w:color="auto" w:fill="auto"/>
          </w:tcPr>
          <w:p w:rsidR="00C37218" w:rsidRPr="00C37218" w:rsidRDefault="00C3721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shd w:val="clear" w:color="auto" w:fill="auto"/>
          </w:tcPr>
          <w:p w:rsidR="00C37218" w:rsidRPr="00C37218" w:rsidRDefault="00C3721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:rsidR="00C37218" w:rsidRPr="00C37218" w:rsidRDefault="00C3721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</w:tcPr>
          <w:p w:rsidR="00C37218" w:rsidRPr="00C37218" w:rsidRDefault="00C3721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89E" w:rsidRDefault="008A389E" w:rsidP="004B69E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4C70DB" w:rsidRDefault="004C70DB" w:rsidP="004B69E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550C6E" w:rsidRPr="00550C6E" w:rsidRDefault="00550C6E" w:rsidP="0055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550C6E" w:rsidRPr="00550C6E" w:rsidRDefault="00550C6E" w:rsidP="00550C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3173"/>
        <w:gridCol w:w="23"/>
        <w:gridCol w:w="3049"/>
        <w:gridCol w:w="41"/>
        <w:gridCol w:w="2790"/>
      </w:tblGrid>
      <w:tr w:rsidR="00550C6E" w:rsidRPr="00550C6E" w:rsidTr="00550C6E">
        <w:trPr>
          <w:trHeight w:val="562"/>
        </w:trPr>
        <w:tc>
          <w:tcPr>
            <w:tcW w:w="615" w:type="pct"/>
            <w:shd w:val="clear" w:color="auto" w:fill="auto"/>
            <w:vAlign w:val="center"/>
            <w:hideMark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550C6E" w:rsidRPr="00550C6E" w:rsidTr="00550C6E">
        <w:trPr>
          <w:trHeight w:val="170"/>
        </w:trPr>
        <w:tc>
          <w:tcPr>
            <w:tcW w:w="615" w:type="pct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0C6E" w:rsidRPr="00550C6E" w:rsidTr="00550C6E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Региональный проект «Наименование»</w:t>
            </w:r>
          </w:p>
        </w:tc>
      </w:tr>
      <w:tr w:rsidR="00550C6E" w:rsidRPr="00550C6E" w:rsidTr="00550C6E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0C6E" w:rsidRPr="00550C6E" w:rsidRDefault="00550C6E" w:rsidP="009B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регионального проекта на территории </w:t>
            </w:r>
            <w:proofErr w:type="spellStart"/>
            <w:r w:rsidR="009B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Рославльского района  Смоленской области, территории  Рославльского городского поселения Рославльского района Смоленской области</w:t>
            </w:r>
            <w:r w:rsidRPr="00550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с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реализации (год начала - год окончания)</w:t>
            </w:r>
          </w:p>
        </w:tc>
      </w:tr>
      <w:tr w:rsidR="00550C6E" w:rsidRPr="00550C6E" w:rsidTr="00550C6E">
        <w:trPr>
          <w:trHeight w:val="302"/>
        </w:trPr>
        <w:tc>
          <w:tcPr>
            <w:tcW w:w="615" w:type="pct"/>
            <w:shd w:val="clear" w:color="auto" w:fill="auto"/>
          </w:tcPr>
          <w:p w:rsidR="00550C6E" w:rsidRPr="00550C6E" w:rsidRDefault="00550C6E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3" w:type="pct"/>
            <w:shd w:val="clear" w:color="auto" w:fill="auto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C6E" w:rsidRPr="00550C6E" w:rsidTr="00550C6E">
        <w:trPr>
          <w:trHeight w:val="264"/>
        </w:trPr>
        <w:tc>
          <w:tcPr>
            <w:tcW w:w="615" w:type="pct"/>
            <w:shd w:val="clear" w:color="auto" w:fill="auto"/>
          </w:tcPr>
          <w:p w:rsidR="00550C6E" w:rsidRPr="00550C6E" w:rsidRDefault="00FA4B07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550C6E"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pct"/>
            <w:shd w:val="clear" w:color="auto" w:fill="auto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8B3" w:rsidRPr="00550C6E" w:rsidTr="008C38B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8C38B3" w:rsidRPr="00FA4B07" w:rsidRDefault="008C38B3" w:rsidP="008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рамках данной муниципальной программы не реализуется</w:t>
            </w:r>
          </w:p>
        </w:tc>
      </w:tr>
      <w:tr w:rsidR="00550C6E" w:rsidRPr="00550C6E" w:rsidTr="00550C6E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0C6E" w:rsidRPr="00550C6E" w:rsidRDefault="00550C6E" w:rsidP="00A2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Комплекс процессных мероприятий «</w:t>
            </w:r>
            <w:r w:rsidR="00A239A2"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жилищного фонда муниципального образования 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0C6E" w:rsidRPr="00550C6E" w:rsidTr="00550C6E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550C6E" w:rsidRPr="00550C6E" w:rsidRDefault="00550C6E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550C6E" w:rsidRPr="00550C6E" w:rsidRDefault="00550C6E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за реализацию комплекса процессных мероприятий на территории муниципального образования </w:t>
            </w:r>
            <w:r w:rsidR="00A2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 w:rsidR="00A2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A2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="00FA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A2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="00A2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</w:t>
            </w:r>
            <w:r w:rsidR="00B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 сельского поселения Рославльского района Смоленской области</w:t>
            </w:r>
          </w:p>
        </w:tc>
      </w:tr>
      <w:tr w:rsidR="00147951" w:rsidRPr="00550C6E" w:rsidTr="00E10303">
        <w:trPr>
          <w:trHeight w:val="247"/>
        </w:trPr>
        <w:tc>
          <w:tcPr>
            <w:tcW w:w="615" w:type="pct"/>
            <w:shd w:val="clear" w:color="auto" w:fill="auto"/>
          </w:tcPr>
          <w:p w:rsidR="00147951" w:rsidRPr="00550C6E" w:rsidRDefault="00147951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33" w:type="pct"/>
            <w:shd w:val="clear" w:color="auto" w:fill="auto"/>
          </w:tcPr>
          <w:p w:rsidR="00147951" w:rsidRPr="00550C6E" w:rsidRDefault="00147951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147951" w:rsidRPr="00550C6E" w:rsidRDefault="00147951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приведен к соответствующим нормативным требованиям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147951" w:rsidRPr="00C37218" w:rsidRDefault="00147951" w:rsidP="00E1030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денежных средств на капитальный ремонт жилья находящийся в собственности сельского поселения</w:t>
            </w:r>
          </w:p>
          <w:p w:rsidR="00147951" w:rsidRPr="00C37218" w:rsidRDefault="00147951" w:rsidP="00E1030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147951" w:rsidRPr="00550C6E" w:rsidTr="00147951">
        <w:trPr>
          <w:trHeight w:val="247"/>
        </w:trPr>
        <w:tc>
          <w:tcPr>
            <w:tcW w:w="615" w:type="pct"/>
            <w:shd w:val="clear" w:color="auto" w:fill="auto"/>
          </w:tcPr>
          <w:p w:rsidR="00147951" w:rsidRPr="00CC0587" w:rsidRDefault="00147951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</w:tcPr>
          <w:p w:rsidR="00147951" w:rsidRPr="00550C6E" w:rsidRDefault="00147951" w:rsidP="0014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 коммунальной инфраструктуры на территории 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35EA3" w:rsidRPr="00550C6E" w:rsidTr="00E10303">
        <w:trPr>
          <w:trHeight w:val="247"/>
        </w:trPr>
        <w:tc>
          <w:tcPr>
            <w:tcW w:w="615" w:type="pct"/>
            <w:shd w:val="clear" w:color="auto" w:fill="auto"/>
          </w:tcPr>
          <w:p w:rsidR="00435EA3" w:rsidRPr="00CC0587" w:rsidRDefault="00435EA3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35EA3" w:rsidRPr="00550C6E" w:rsidRDefault="00435EA3" w:rsidP="00E1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Пригорьевскогосельского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Рославльского района Смоленской области</w:t>
            </w:r>
          </w:p>
        </w:tc>
      </w:tr>
      <w:tr w:rsidR="004244B4" w:rsidRPr="00550C6E" w:rsidTr="00E10303">
        <w:trPr>
          <w:trHeight w:val="247"/>
        </w:trPr>
        <w:tc>
          <w:tcPr>
            <w:tcW w:w="615" w:type="pct"/>
            <w:shd w:val="clear" w:color="auto" w:fill="auto"/>
          </w:tcPr>
          <w:p w:rsidR="004244B4" w:rsidRPr="00147951" w:rsidRDefault="004244B4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533" w:type="pct"/>
            <w:shd w:val="clear" w:color="auto" w:fill="auto"/>
          </w:tcPr>
          <w:p w:rsidR="004244B4" w:rsidRPr="00147951" w:rsidRDefault="004244B4" w:rsidP="0015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водопровода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4244B4" w:rsidRPr="00550C6E" w:rsidRDefault="004244B4" w:rsidP="0042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4244B4" w:rsidRPr="00C37218" w:rsidRDefault="004244B4" w:rsidP="00E1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водоснабжения</w:t>
            </w:r>
            <w:r w:rsidR="009B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введенных в эксплуатацию</w:t>
            </w:r>
          </w:p>
        </w:tc>
      </w:tr>
      <w:tr w:rsidR="004244B4" w:rsidRPr="00550C6E" w:rsidTr="004244B4">
        <w:trPr>
          <w:trHeight w:val="1981"/>
        </w:trPr>
        <w:tc>
          <w:tcPr>
            <w:tcW w:w="615" w:type="pct"/>
            <w:shd w:val="clear" w:color="auto" w:fill="auto"/>
          </w:tcPr>
          <w:p w:rsidR="004244B4" w:rsidRPr="00147951" w:rsidRDefault="004244B4" w:rsidP="0042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33" w:type="pct"/>
            <w:shd w:val="clear" w:color="auto" w:fill="auto"/>
          </w:tcPr>
          <w:p w:rsidR="004244B4" w:rsidRPr="004244B4" w:rsidRDefault="004244B4" w:rsidP="004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B4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на                   обслуживание и ремонт водопроводных сетей и колодцев муниципального образования</w:t>
            </w:r>
          </w:p>
          <w:p w:rsidR="004244B4" w:rsidRPr="004244B4" w:rsidRDefault="004244B4" w:rsidP="004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  <w:gridSpan w:val="2"/>
            <w:shd w:val="clear" w:color="auto" w:fill="auto"/>
          </w:tcPr>
          <w:p w:rsidR="004244B4" w:rsidRPr="00550C6E" w:rsidRDefault="004244B4" w:rsidP="0042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4244B4" w:rsidRPr="00C37218" w:rsidRDefault="004244B4" w:rsidP="00E1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водоснабжения</w:t>
            </w:r>
            <w:r w:rsidR="009B2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введенных в эксплуатацию</w:t>
            </w:r>
          </w:p>
        </w:tc>
      </w:tr>
      <w:tr w:rsidR="0045013C" w:rsidRPr="00550C6E" w:rsidTr="0045013C">
        <w:trPr>
          <w:trHeight w:val="930"/>
        </w:trPr>
        <w:tc>
          <w:tcPr>
            <w:tcW w:w="615" w:type="pct"/>
            <w:shd w:val="clear" w:color="auto" w:fill="auto"/>
          </w:tcPr>
          <w:p w:rsidR="0045013C" w:rsidRPr="00147951" w:rsidRDefault="0045013C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533" w:type="pct"/>
            <w:shd w:val="clear" w:color="auto" w:fill="auto"/>
          </w:tcPr>
          <w:p w:rsidR="0045013C" w:rsidRPr="00724E1F" w:rsidRDefault="0045013C" w:rsidP="004501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16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твердых коммунальных отходов  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45013C" w:rsidRPr="00550C6E" w:rsidRDefault="0045013C" w:rsidP="00E1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45013C" w:rsidRPr="00C37218" w:rsidRDefault="0045013C" w:rsidP="004501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мест (площадок) накопления твердых коммунальных отходов</w:t>
            </w:r>
          </w:p>
        </w:tc>
      </w:tr>
      <w:tr w:rsidR="0045013C" w:rsidRPr="00550C6E" w:rsidTr="00E10303">
        <w:trPr>
          <w:trHeight w:val="1800"/>
        </w:trPr>
        <w:tc>
          <w:tcPr>
            <w:tcW w:w="615" w:type="pct"/>
            <w:shd w:val="clear" w:color="auto" w:fill="auto"/>
          </w:tcPr>
          <w:p w:rsidR="0045013C" w:rsidRDefault="00E71645" w:rsidP="00FA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533" w:type="pct"/>
            <w:shd w:val="clear" w:color="auto" w:fill="auto"/>
          </w:tcPr>
          <w:p w:rsidR="0045013C" w:rsidRPr="00E71645" w:rsidRDefault="00E71645" w:rsidP="00E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013C" w:rsidRPr="00E71645">
              <w:rPr>
                <w:rFonts w:ascii="Times New Roman" w:hAnsi="Times New Roman" w:cs="Times New Roman"/>
                <w:sz w:val="24"/>
                <w:szCs w:val="24"/>
              </w:rPr>
              <w:t>риобретени</w:t>
            </w:r>
            <w:r w:rsidRPr="00E716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013C" w:rsidRPr="00E71645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(бункеров) для накопления твердых коммунальных отходов муниципального образования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45013C" w:rsidRPr="00550C6E" w:rsidRDefault="0045013C" w:rsidP="009E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45013C" w:rsidRPr="00C37218" w:rsidRDefault="0045013C" w:rsidP="00E103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контейнеров (бункеров) для накопления твердых коммунальных отходов </w:t>
            </w:r>
          </w:p>
        </w:tc>
      </w:tr>
      <w:tr w:rsidR="0045013C" w:rsidRPr="00550C6E" w:rsidTr="00550C6E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5013C" w:rsidRPr="00550C6E" w:rsidRDefault="0045013C" w:rsidP="000A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Содержание, обслуживание сетей наружного уличного освещения на территории 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5013C" w:rsidRPr="00550C6E" w:rsidTr="00550C6E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5013C" w:rsidRPr="00550C6E" w:rsidRDefault="0045013C" w:rsidP="000A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Пригорьевского сельского поселения Рославльского района Смоленской области</w:t>
            </w:r>
          </w:p>
        </w:tc>
      </w:tr>
      <w:tr w:rsidR="0045013C" w:rsidRPr="00550C6E" w:rsidTr="00E10303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0A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44" w:type="pct"/>
            <w:gridSpan w:val="2"/>
            <w:shd w:val="clear" w:color="auto" w:fill="auto"/>
          </w:tcPr>
          <w:p w:rsidR="0045013C" w:rsidRPr="000A0987" w:rsidRDefault="0045013C" w:rsidP="00E103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987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потребленную электроэнергию</w:t>
            </w:r>
          </w:p>
        </w:tc>
        <w:tc>
          <w:tcPr>
            <w:tcW w:w="1493" w:type="pct"/>
            <w:gridSpan w:val="2"/>
            <w:shd w:val="clear" w:color="auto" w:fill="auto"/>
          </w:tcPr>
          <w:p w:rsidR="0045013C" w:rsidRPr="00550C6E" w:rsidRDefault="0045013C" w:rsidP="00E1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45013C" w:rsidRPr="00C37218" w:rsidRDefault="0045013C" w:rsidP="00E103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объем потребляемой  электроэнергии уличного освещения</w:t>
            </w:r>
          </w:p>
        </w:tc>
      </w:tr>
      <w:tr w:rsidR="0045013C" w:rsidRPr="00550C6E" w:rsidTr="00E10303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9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44" w:type="pct"/>
            <w:gridSpan w:val="2"/>
            <w:shd w:val="clear" w:color="auto" w:fill="auto"/>
          </w:tcPr>
          <w:p w:rsidR="0045013C" w:rsidRPr="009B2C9C" w:rsidRDefault="0045013C" w:rsidP="009B2C9C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C9C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техническое обслуживание уличных сетей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9B2C9C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материалов для уличного освещения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  <w:r w:rsidRPr="009B2C9C">
              <w:rPr>
                <w:rFonts w:ascii="Times New Roman" w:eastAsia="Calibri" w:hAnsi="Times New Roman" w:cs="Times New Roman"/>
                <w:sz w:val="24"/>
                <w:szCs w:val="24"/>
              </w:rPr>
              <w:t>осстановление уличного освещения</w:t>
            </w:r>
          </w:p>
          <w:p w:rsidR="0045013C" w:rsidRPr="009B2C9C" w:rsidRDefault="0045013C" w:rsidP="009B2C9C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13C" w:rsidRPr="009B2C9C" w:rsidRDefault="0045013C" w:rsidP="009B2C9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2"/>
            <w:shd w:val="clear" w:color="auto" w:fill="auto"/>
          </w:tcPr>
          <w:p w:rsidR="0045013C" w:rsidRPr="00550C6E" w:rsidRDefault="0045013C" w:rsidP="00E1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коммунального обслуживания населения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45013C" w:rsidRPr="00C37218" w:rsidRDefault="0045013C" w:rsidP="00E103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светильников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подлежащих  техническому обслуживанию уличных светильников</w:t>
            </w:r>
          </w:p>
        </w:tc>
      </w:tr>
      <w:tr w:rsidR="0045013C" w:rsidRPr="00550C6E" w:rsidTr="009B2C9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5013C" w:rsidRPr="00550C6E" w:rsidRDefault="0045013C" w:rsidP="009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и благоустройство территории мест захоронения, расположенных на территории  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5013C" w:rsidRPr="00550C6E" w:rsidTr="009B2C9C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5013C" w:rsidRPr="00550C6E" w:rsidRDefault="0045013C" w:rsidP="00E1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Пригорьевскогосельского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Рославльского района Смоленской области</w:t>
            </w:r>
          </w:p>
        </w:tc>
      </w:tr>
      <w:tr w:rsidR="0045013C" w:rsidRPr="00550C6E" w:rsidTr="000A0987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9B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 w:rsidR="0045013C" w:rsidRPr="00550C6E" w:rsidRDefault="0045013C" w:rsidP="000A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уборка мест захоронения погибших в ВОВ и обелисков, а также кладбищ, расположенных на территории сельского поселения</w:t>
            </w:r>
          </w:p>
        </w:tc>
        <w:tc>
          <w:tcPr>
            <w:tcW w:w="1493" w:type="pct"/>
            <w:gridSpan w:val="2"/>
            <w:shd w:val="clear" w:color="auto" w:fill="auto"/>
            <w:vAlign w:val="center"/>
          </w:tcPr>
          <w:p w:rsidR="0045013C" w:rsidRPr="00550C6E" w:rsidRDefault="0045013C" w:rsidP="000F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мест захоронения приведены в соответствие с требованиями санитарно-эпидемиологических и экологических норм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45013C" w:rsidRPr="00550C6E" w:rsidRDefault="0045013C" w:rsidP="000A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захоронения погибших в ВОВ и обелисков, а также кладбищ, подлежащих содержанию и уборке</w:t>
            </w:r>
          </w:p>
        </w:tc>
      </w:tr>
      <w:tr w:rsidR="0045013C" w:rsidRPr="00550C6E" w:rsidTr="00521893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5013C" w:rsidRPr="00550C6E" w:rsidRDefault="0045013C" w:rsidP="006B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и благоустройство объектов, увековечивающих память погибших при защите Отечества, расположенных на территории 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5013C" w:rsidRPr="00550C6E" w:rsidTr="00521893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5013C" w:rsidRPr="00550C6E" w:rsidRDefault="0045013C" w:rsidP="00E1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Пригорьевского сельского поселения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Пригорьевского сельского поселения Рославльского района Смоленской области</w:t>
            </w:r>
          </w:p>
        </w:tc>
      </w:tr>
      <w:tr w:rsidR="0045013C" w:rsidRPr="00550C6E" w:rsidTr="000A0987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61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 w:rsidR="0045013C" w:rsidRPr="00550C6E" w:rsidRDefault="0045013C" w:rsidP="006B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благоустройство памятников, обелисков, воинских захоронений, расположенных на территории Пригорьевского сельского поселения</w:t>
            </w:r>
          </w:p>
        </w:tc>
        <w:tc>
          <w:tcPr>
            <w:tcW w:w="1493" w:type="pct"/>
            <w:gridSpan w:val="2"/>
            <w:shd w:val="clear" w:color="auto" w:fill="auto"/>
            <w:vAlign w:val="center"/>
          </w:tcPr>
          <w:p w:rsidR="0045013C" w:rsidRPr="00550C6E" w:rsidRDefault="0045013C" w:rsidP="001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мемориальные знаки на воинских захоронениях, проведена реставрация, благоустройство воинских захоронений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45013C" w:rsidRPr="000F1FF8" w:rsidRDefault="0045013C" w:rsidP="006B2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 объектов, увековечивающих память погибших при защите Отечества, расположенных на территории Пригорьевского сельского  поселения Рославльского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0F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нанесенных на мемориальные сооружения воинских захоронений воинских званий, фамилий, имен, отчеств</w:t>
            </w:r>
          </w:p>
          <w:p w:rsidR="0045013C" w:rsidRPr="00550C6E" w:rsidRDefault="0045013C" w:rsidP="006B2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3C" w:rsidRPr="00550C6E" w:rsidTr="007D514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5013C" w:rsidRPr="00550C6E" w:rsidRDefault="0045013C" w:rsidP="00B7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Прочие мероприятия по благоустройству территории </w:t>
            </w:r>
            <w:r w:rsidRPr="00FA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 сельского поселения Рославльского района Смоленской области</w:t>
            </w:r>
            <w:r w:rsidRPr="0055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5013C" w:rsidRPr="00550C6E" w:rsidTr="007D514B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5013C" w:rsidRPr="00550C6E" w:rsidRDefault="0045013C" w:rsidP="000A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E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за реализацию комплекса процессных мероприятий на территории муниципального образования Пригорьевского сельского поселения Рославльского района Смоленской области – Администрация Пригорьевского сельского поселения Рославльского района Смоленской области</w:t>
            </w:r>
          </w:p>
        </w:tc>
      </w:tr>
      <w:tr w:rsidR="0045013C" w:rsidRPr="00550C6E" w:rsidTr="000A0987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3E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 w:rsidR="0045013C" w:rsidRPr="0061384D" w:rsidRDefault="0045013C" w:rsidP="006B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</w:t>
            </w:r>
            <w:proofErr w:type="gramStart"/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</w:t>
            </w:r>
            <w:proofErr w:type="gramEnd"/>
          </w:p>
          <w:p w:rsidR="0045013C" w:rsidRPr="0061384D" w:rsidRDefault="0045013C" w:rsidP="006B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благоустройству территорий гражданами, состоящими на учете в СОГКУ «Центр занятости населения </w:t>
            </w:r>
            <w:proofErr w:type="spellStart"/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Рославльскогорайона</w:t>
            </w:r>
            <w:proofErr w:type="spellEnd"/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13C" w:rsidRPr="00550C6E" w:rsidRDefault="0045013C" w:rsidP="000A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gridSpan w:val="2"/>
            <w:shd w:val="clear" w:color="auto" w:fill="auto"/>
            <w:vAlign w:val="center"/>
          </w:tcPr>
          <w:p w:rsidR="0045013C" w:rsidRPr="00550C6E" w:rsidRDefault="0045013C" w:rsidP="006B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Улучшение санитарного состояния территорий Пригорьевского сельского поселения и состояния окружающей среды 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45013C" w:rsidRPr="0061384D" w:rsidRDefault="0045013C" w:rsidP="006B2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выполненных работ по благоустройству территорий гражданами, состоящими на учете в </w:t>
            </w:r>
            <w:r w:rsidRPr="0061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СОГКУ «Центр занятости населения Рославльского района»</w:t>
            </w:r>
          </w:p>
          <w:p w:rsidR="0045013C" w:rsidRPr="00550C6E" w:rsidRDefault="0045013C" w:rsidP="006B2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3C" w:rsidRPr="00550C6E" w:rsidTr="00550C6E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Отдельные мероприятия</w:t>
            </w:r>
          </w:p>
        </w:tc>
      </w:tr>
      <w:tr w:rsidR="0045013C" w:rsidRPr="00550C6E" w:rsidTr="00550C6E">
        <w:trPr>
          <w:trHeight w:val="448"/>
        </w:trPr>
        <w:tc>
          <w:tcPr>
            <w:tcW w:w="615" w:type="pct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pct"/>
            <w:gridSpan w:val="5"/>
            <w:shd w:val="clear" w:color="auto" w:fill="auto"/>
            <w:vAlign w:val="center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за реализацию отдельного мероприятия /срок реализации (год начала - год окончания)</w:t>
            </w:r>
          </w:p>
        </w:tc>
      </w:tr>
      <w:tr w:rsidR="0045013C" w:rsidRPr="00550C6E" w:rsidTr="00550C6E">
        <w:trPr>
          <w:trHeight w:val="247"/>
        </w:trPr>
        <w:tc>
          <w:tcPr>
            <w:tcW w:w="615" w:type="pct"/>
            <w:shd w:val="clear" w:color="auto" w:fill="auto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3" w:type="pct"/>
            <w:shd w:val="clear" w:color="auto" w:fill="auto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3C" w:rsidRPr="00550C6E" w:rsidTr="00550C6E">
        <w:trPr>
          <w:trHeight w:val="247"/>
        </w:trPr>
        <w:tc>
          <w:tcPr>
            <w:tcW w:w="615" w:type="pct"/>
            <w:shd w:val="clear" w:color="auto" w:fill="auto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33" w:type="pct"/>
            <w:shd w:val="clear" w:color="auto" w:fill="auto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550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84" w:type="pct"/>
            <w:gridSpan w:val="2"/>
            <w:shd w:val="clear" w:color="auto" w:fill="auto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</w:tcPr>
          <w:p w:rsidR="0045013C" w:rsidRPr="00550C6E" w:rsidRDefault="0045013C" w:rsidP="0055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0DB" w:rsidRDefault="004C70DB" w:rsidP="004B69E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CB2914" w:rsidRPr="00CB2914" w:rsidRDefault="00CB2914" w:rsidP="00CB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 Финансовое обеспечение муниципальной программы</w:t>
      </w:r>
    </w:p>
    <w:p w:rsidR="00CB2914" w:rsidRPr="00CB2914" w:rsidRDefault="00CB2914" w:rsidP="00CB2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14" w:type="pct"/>
        <w:jc w:val="center"/>
        <w:tblInd w:w="-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3"/>
        <w:gridCol w:w="1687"/>
        <w:gridCol w:w="1648"/>
        <w:gridCol w:w="1088"/>
        <w:gridCol w:w="1086"/>
      </w:tblGrid>
      <w:tr w:rsidR="00CB2914" w:rsidRPr="00CB2914" w:rsidTr="0058214E">
        <w:trPr>
          <w:tblHeader/>
          <w:jc w:val="center"/>
        </w:trPr>
        <w:tc>
          <w:tcPr>
            <w:tcW w:w="2292" w:type="pct"/>
            <w:vMerge w:val="restart"/>
            <w:shd w:val="clear" w:color="auto" w:fill="auto"/>
          </w:tcPr>
          <w:p w:rsidR="00CB2914" w:rsidRPr="00CB2914" w:rsidRDefault="00CB2914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CB2914" w:rsidRPr="00CB2914" w:rsidRDefault="00CB2914" w:rsidP="00CB2914">
            <w:pPr>
              <w:spacing w:after="0" w:line="240" w:lineRule="auto"/>
              <w:ind w:right="-24"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0" w:type="pct"/>
            <w:gridSpan w:val="3"/>
            <w:shd w:val="clear" w:color="auto" w:fill="auto"/>
            <w:vAlign w:val="center"/>
          </w:tcPr>
          <w:p w:rsidR="00CB2914" w:rsidRPr="00CB2914" w:rsidRDefault="00CB2914" w:rsidP="00CB291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CB2914" w:rsidRPr="00CB2914" w:rsidTr="0058214E">
        <w:trPr>
          <w:trHeight w:val="448"/>
          <w:tblHeader/>
          <w:jc w:val="center"/>
        </w:trPr>
        <w:tc>
          <w:tcPr>
            <w:tcW w:w="2292" w:type="pct"/>
            <w:vMerge/>
            <w:shd w:val="clear" w:color="auto" w:fill="auto"/>
            <w:vAlign w:val="center"/>
          </w:tcPr>
          <w:p w:rsidR="00CB2914" w:rsidRPr="00CB2914" w:rsidRDefault="00CB2914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CB2914" w:rsidRPr="00CB2914" w:rsidRDefault="00CB2914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13"/>
                <w:szCs w:val="13"/>
                <w:shd w:val="clear" w:color="auto" w:fill="FFFFFF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CB2914" w:rsidRPr="00CB2914" w:rsidRDefault="00CB2914" w:rsidP="00CB29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B2914" w:rsidRPr="00CB2914" w:rsidRDefault="00CB2914" w:rsidP="00CB29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B2914" w:rsidRPr="00CB2914" w:rsidRDefault="00CB2914" w:rsidP="00CB29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CB2914" w:rsidRPr="00CB2914" w:rsidTr="0058214E">
        <w:trPr>
          <w:trHeight w:val="254"/>
          <w:tblHeader/>
          <w:jc w:val="center"/>
        </w:trPr>
        <w:tc>
          <w:tcPr>
            <w:tcW w:w="2292" w:type="pct"/>
            <w:shd w:val="clear" w:color="auto" w:fill="auto"/>
          </w:tcPr>
          <w:p w:rsidR="00CB2914" w:rsidRPr="00CB2914" w:rsidRDefault="00CB2914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pct"/>
            <w:shd w:val="clear" w:color="auto" w:fill="auto"/>
          </w:tcPr>
          <w:p w:rsidR="00CB2914" w:rsidRPr="00CB2914" w:rsidRDefault="00CB2914" w:rsidP="00CB2914">
            <w:pPr>
              <w:spacing w:after="0" w:line="240" w:lineRule="auto"/>
              <w:ind w:right="25"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pct"/>
            <w:shd w:val="clear" w:color="auto" w:fill="auto"/>
          </w:tcPr>
          <w:p w:rsidR="00CB2914" w:rsidRPr="00CB2914" w:rsidRDefault="00CB2914" w:rsidP="00CB291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CB2914" w:rsidRPr="00CB2914" w:rsidRDefault="00CB2914" w:rsidP="00CB291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pct"/>
            <w:shd w:val="clear" w:color="auto" w:fill="auto"/>
          </w:tcPr>
          <w:p w:rsidR="00CB2914" w:rsidRPr="00CB2914" w:rsidRDefault="00CB2914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2914" w:rsidRPr="00CB2914" w:rsidTr="0058214E">
        <w:trPr>
          <w:trHeight w:val="433"/>
          <w:jc w:val="center"/>
        </w:trPr>
        <w:tc>
          <w:tcPr>
            <w:tcW w:w="2292" w:type="pct"/>
            <w:shd w:val="clear" w:color="auto" w:fill="auto"/>
            <w:vAlign w:val="center"/>
          </w:tcPr>
          <w:p w:rsidR="00CB2914" w:rsidRPr="00CB2914" w:rsidRDefault="00CB2914" w:rsidP="00CB2914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целом по муниципальной программе</w:t>
            </w: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:rsidR="00CB2914" w:rsidRPr="00CB2914" w:rsidRDefault="00CB2914" w:rsidP="00CB2914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29" w:type="pct"/>
            <w:shd w:val="clear" w:color="auto" w:fill="auto"/>
          </w:tcPr>
          <w:p w:rsidR="00CB2914" w:rsidRPr="00E71645" w:rsidRDefault="00E71645" w:rsidP="00E71645">
            <w:pPr>
              <w:spacing w:after="0" w:line="240" w:lineRule="auto"/>
              <w:ind w:left="-82" w:right="-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804709,14</w:t>
            </w:r>
            <w:r w:rsidR="00D8758C" w:rsidRPr="00E71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810" w:type="pct"/>
            <w:shd w:val="clear" w:color="auto" w:fill="auto"/>
          </w:tcPr>
          <w:p w:rsidR="00AD6C02" w:rsidRPr="00E71645" w:rsidRDefault="00E71645" w:rsidP="00E71645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804055,14</w:t>
            </w:r>
            <w:r w:rsidR="00AD6C02"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35" w:type="pct"/>
            <w:shd w:val="clear" w:color="auto" w:fill="auto"/>
          </w:tcPr>
          <w:p w:rsidR="00CB2914" w:rsidRPr="00E71645" w:rsidRDefault="00143802" w:rsidP="00143802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454,3  </w:t>
            </w:r>
          </w:p>
          <w:p w:rsidR="00143802" w:rsidRPr="00E71645" w:rsidRDefault="00143802" w:rsidP="00143802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35" w:type="pct"/>
            <w:shd w:val="clear" w:color="auto" w:fill="auto"/>
          </w:tcPr>
          <w:p w:rsidR="00CB2914" w:rsidRPr="00E71645" w:rsidRDefault="003A1C1C" w:rsidP="003A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199,7  </w:t>
            </w:r>
          </w:p>
          <w:p w:rsidR="003A1C1C" w:rsidRPr="00E71645" w:rsidRDefault="003A1C1C" w:rsidP="003A1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B2914" w:rsidRPr="00CB2914" w:rsidTr="0058214E">
        <w:trPr>
          <w:jc w:val="center"/>
        </w:trPr>
        <w:tc>
          <w:tcPr>
            <w:tcW w:w="2292" w:type="pct"/>
            <w:shd w:val="clear" w:color="auto" w:fill="auto"/>
          </w:tcPr>
          <w:p w:rsidR="00CB2914" w:rsidRPr="00CB2914" w:rsidRDefault="00CB2914" w:rsidP="00CB2914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29" w:type="pct"/>
            <w:shd w:val="clear" w:color="auto" w:fill="auto"/>
          </w:tcPr>
          <w:p w:rsidR="00CB2914" w:rsidRPr="00E71645" w:rsidRDefault="003A1C1C" w:rsidP="003A1C1C">
            <w:pPr>
              <w:spacing w:after="0" w:line="240" w:lineRule="auto"/>
              <w:ind w:left="-933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pct"/>
            <w:shd w:val="clear" w:color="auto" w:fill="auto"/>
          </w:tcPr>
          <w:p w:rsidR="00CB2914" w:rsidRPr="00E71645" w:rsidRDefault="003A1C1C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</w:tcPr>
          <w:p w:rsidR="00CB2914" w:rsidRPr="00E71645" w:rsidRDefault="003A1C1C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</w:tcPr>
          <w:p w:rsidR="00CB2914" w:rsidRPr="00E71645" w:rsidRDefault="003A1C1C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2914" w:rsidRPr="00CB2914" w:rsidTr="0058214E">
        <w:trPr>
          <w:jc w:val="center"/>
        </w:trPr>
        <w:tc>
          <w:tcPr>
            <w:tcW w:w="2292" w:type="pct"/>
            <w:shd w:val="clear" w:color="auto" w:fill="auto"/>
          </w:tcPr>
          <w:p w:rsidR="00CB2914" w:rsidRPr="00CB2914" w:rsidRDefault="00CB2914" w:rsidP="00CB2914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29" w:type="pct"/>
            <w:shd w:val="clear" w:color="auto" w:fill="auto"/>
          </w:tcPr>
          <w:p w:rsidR="00A000C6" w:rsidRDefault="009E31E7" w:rsidP="00A000C6">
            <w:pPr>
              <w:spacing w:after="0" w:line="240" w:lineRule="auto"/>
              <w:ind w:left="-848" w:firstLine="8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795340,0</w:t>
            </w:r>
          </w:p>
          <w:p w:rsidR="00CB2914" w:rsidRPr="00E71645" w:rsidRDefault="009E31E7" w:rsidP="00A000C6">
            <w:pPr>
              <w:spacing w:after="0" w:line="240" w:lineRule="auto"/>
              <w:ind w:left="-848" w:firstLine="8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  <w:r w:rsidR="00A000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810" w:type="pct"/>
            <w:shd w:val="clear" w:color="auto" w:fill="auto"/>
          </w:tcPr>
          <w:p w:rsidR="00A000C6" w:rsidRDefault="009E31E7" w:rsidP="009E31E7">
            <w:pPr>
              <w:spacing w:after="0" w:line="240" w:lineRule="auto"/>
              <w:ind w:left="-240"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795340,0</w:t>
            </w:r>
          </w:p>
          <w:p w:rsidR="00CB2914" w:rsidRPr="00E71645" w:rsidRDefault="009E31E7" w:rsidP="00A000C6">
            <w:pPr>
              <w:spacing w:after="0" w:line="240" w:lineRule="auto"/>
              <w:ind w:left="-240"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</w:t>
            </w:r>
            <w:r w:rsidR="00A000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35" w:type="pct"/>
            <w:shd w:val="clear" w:color="auto" w:fill="auto"/>
          </w:tcPr>
          <w:p w:rsidR="00CB2914" w:rsidRPr="00E71645" w:rsidRDefault="003A1C1C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</w:tcPr>
          <w:p w:rsidR="00CB2914" w:rsidRPr="00E71645" w:rsidRDefault="003A1C1C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1C1C" w:rsidRPr="00CB2914" w:rsidTr="0058214E">
        <w:trPr>
          <w:jc w:val="center"/>
        </w:trPr>
        <w:tc>
          <w:tcPr>
            <w:tcW w:w="2292" w:type="pct"/>
            <w:shd w:val="clear" w:color="auto" w:fill="auto"/>
          </w:tcPr>
          <w:p w:rsidR="003A1C1C" w:rsidRPr="00CB2914" w:rsidRDefault="003A1C1C" w:rsidP="00CB2914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29" w:type="pct"/>
            <w:shd w:val="clear" w:color="auto" w:fill="auto"/>
          </w:tcPr>
          <w:p w:rsidR="003A1C1C" w:rsidRDefault="00A000C6" w:rsidP="00E10303">
            <w:pPr>
              <w:spacing w:after="0" w:line="240" w:lineRule="auto"/>
              <w:ind w:left="-82" w:right="-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9369,14 тыс.</w:t>
            </w:r>
          </w:p>
          <w:p w:rsidR="00A000C6" w:rsidRPr="00E71645" w:rsidRDefault="00A000C6" w:rsidP="00E10303">
            <w:pPr>
              <w:spacing w:after="0" w:line="240" w:lineRule="auto"/>
              <w:ind w:left="-82" w:right="-2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0" w:type="pct"/>
            <w:shd w:val="clear" w:color="auto" w:fill="auto"/>
          </w:tcPr>
          <w:p w:rsidR="003A1C1C" w:rsidRPr="00E71645" w:rsidRDefault="00A000C6" w:rsidP="00E71645">
            <w:pPr>
              <w:spacing w:after="0" w:line="240" w:lineRule="auto"/>
              <w:ind w:hanging="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8715,14 тыс. руб.</w:t>
            </w:r>
          </w:p>
        </w:tc>
        <w:tc>
          <w:tcPr>
            <w:tcW w:w="535" w:type="pct"/>
            <w:shd w:val="clear" w:color="auto" w:fill="auto"/>
          </w:tcPr>
          <w:p w:rsidR="003A1C1C" w:rsidRPr="00E71645" w:rsidRDefault="003A1C1C" w:rsidP="00E10303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454,3  </w:t>
            </w:r>
          </w:p>
          <w:p w:rsidR="003A1C1C" w:rsidRPr="00E71645" w:rsidRDefault="003A1C1C" w:rsidP="00E10303">
            <w:pPr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35" w:type="pct"/>
            <w:shd w:val="clear" w:color="auto" w:fill="auto"/>
          </w:tcPr>
          <w:p w:rsidR="003A1C1C" w:rsidRPr="00E71645" w:rsidRDefault="003A1C1C" w:rsidP="00E1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199,7  </w:t>
            </w:r>
          </w:p>
          <w:p w:rsidR="003A1C1C" w:rsidRPr="00E71645" w:rsidRDefault="003A1C1C" w:rsidP="00E1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A1C1C" w:rsidRPr="00CB2914" w:rsidTr="0058214E">
        <w:trPr>
          <w:jc w:val="center"/>
        </w:trPr>
        <w:tc>
          <w:tcPr>
            <w:tcW w:w="2292" w:type="pct"/>
            <w:shd w:val="clear" w:color="auto" w:fill="auto"/>
          </w:tcPr>
          <w:p w:rsidR="003A1C1C" w:rsidRPr="00CB2914" w:rsidRDefault="003A1C1C" w:rsidP="00CB2914">
            <w:pPr>
              <w:spacing w:after="0" w:line="230" w:lineRule="auto"/>
              <w:ind w:firstLine="85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B29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29" w:type="pct"/>
            <w:shd w:val="clear" w:color="auto" w:fill="auto"/>
          </w:tcPr>
          <w:p w:rsidR="003A1C1C" w:rsidRPr="00CB2914" w:rsidRDefault="003A1C1C" w:rsidP="003A1C1C">
            <w:pPr>
              <w:spacing w:after="0" w:line="240" w:lineRule="auto"/>
              <w:ind w:left="-848"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pct"/>
            <w:shd w:val="clear" w:color="auto" w:fill="auto"/>
          </w:tcPr>
          <w:p w:rsidR="003A1C1C" w:rsidRPr="00CB2914" w:rsidRDefault="003A1C1C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</w:tcPr>
          <w:p w:rsidR="003A1C1C" w:rsidRPr="00CB2914" w:rsidRDefault="003A1C1C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</w:tcPr>
          <w:p w:rsidR="003A1C1C" w:rsidRPr="00CB2914" w:rsidRDefault="003A1C1C" w:rsidP="00CB291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B2914" w:rsidRPr="00CB2914" w:rsidRDefault="00CB2914" w:rsidP="00CB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0DB" w:rsidRDefault="004C70DB" w:rsidP="004B69E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006E41" w:rsidRPr="00006E41" w:rsidRDefault="00006E41" w:rsidP="00006E41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6E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СВЕДЕНИЯ</w:t>
      </w:r>
    </w:p>
    <w:p w:rsidR="00006E41" w:rsidRPr="00006E41" w:rsidRDefault="00006E41" w:rsidP="00006E41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6E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показателях муниципальной программы</w:t>
      </w:r>
    </w:p>
    <w:p w:rsidR="00006E41" w:rsidRPr="00006E41" w:rsidRDefault="00006E41" w:rsidP="0000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"/>
        <w:gridCol w:w="3684"/>
        <w:gridCol w:w="4890"/>
      </w:tblGrid>
      <w:tr w:rsidR="00006E41" w:rsidRPr="00006E41" w:rsidTr="00006E41">
        <w:trPr>
          <w:cantSplit/>
          <w:trHeight w:val="419"/>
          <w:jc w:val="center"/>
        </w:trPr>
        <w:tc>
          <w:tcPr>
            <w:tcW w:w="485" w:type="pct"/>
            <w:hideMark/>
          </w:tcPr>
          <w:p w:rsidR="00006E41" w:rsidRPr="00006E41" w:rsidRDefault="00006E41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0" w:type="pct"/>
            <w:hideMark/>
          </w:tcPr>
          <w:p w:rsidR="00006E41" w:rsidRPr="00006E41" w:rsidRDefault="00006E41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575" w:type="pct"/>
            <w:hideMark/>
          </w:tcPr>
          <w:p w:rsidR="00006E41" w:rsidRPr="00006E41" w:rsidRDefault="00006E41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006E41" w:rsidRPr="00006E41" w:rsidTr="00006E41">
        <w:trPr>
          <w:cantSplit/>
          <w:trHeight w:val="279"/>
          <w:jc w:val="center"/>
        </w:trPr>
        <w:tc>
          <w:tcPr>
            <w:tcW w:w="485" w:type="pct"/>
            <w:hideMark/>
          </w:tcPr>
          <w:p w:rsidR="00006E41" w:rsidRPr="00006E41" w:rsidRDefault="00006E41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pct"/>
            <w:hideMark/>
          </w:tcPr>
          <w:p w:rsidR="00006E41" w:rsidRPr="00006E41" w:rsidRDefault="00006E41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pct"/>
            <w:hideMark/>
          </w:tcPr>
          <w:p w:rsidR="00006E41" w:rsidRPr="00006E41" w:rsidRDefault="00006E41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0" w:type="pct"/>
          </w:tcPr>
          <w:p w:rsidR="00536A78" w:rsidRPr="00006E41" w:rsidRDefault="00536A78" w:rsidP="00006E4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денежных средств на капитальный ремонт жилья находящийся в собственности сельского поселения</w:t>
            </w:r>
          </w:p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vMerge w:val="restar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1-жилфонд Сведения о жилищном фондеза 2021 год</w:t>
            </w:r>
          </w:p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1-МО Сведения об объектах инфраструктуры муниципального образования за 2021 год</w:t>
            </w:r>
          </w:p>
          <w:p w:rsidR="00536A78" w:rsidRPr="00CC0587" w:rsidRDefault="00536A78" w:rsidP="00CC05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C05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Форма 11 (краткая) Некоммерческие организации</w:t>
            </w:r>
          </w:p>
          <w:p w:rsidR="00536A78" w:rsidRPr="00006E41" w:rsidRDefault="00536A78" w:rsidP="00CC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 2021 год</w:t>
            </w: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Default="00536A78" w:rsidP="006B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40" w:type="pct"/>
          </w:tcPr>
          <w:p w:rsidR="00536A78" w:rsidRPr="00006E41" w:rsidRDefault="00536A78" w:rsidP="00006E4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3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территории сельского поселения</w:t>
            </w:r>
          </w:p>
        </w:tc>
        <w:tc>
          <w:tcPr>
            <w:tcW w:w="2575" w:type="pct"/>
            <w:vMerge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40" w:type="pct"/>
          </w:tcPr>
          <w:p w:rsidR="00536A78" w:rsidRPr="005A334E" w:rsidRDefault="00536A78" w:rsidP="00006E4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4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населения обеспеченного питьевой водой надлежащего качества</w:t>
            </w:r>
          </w:p>
        </w:tc>
        <w:tc>
          <w:tcPr>
            <w:tcW w:w="2575" w:type="pct"/>
            <w:vMerge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0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объектов водоснабжения введенных в эксплуатацию</w:t>
            </w:r>
          </w:p>
        </w:tc>
        <w:tc>
          <w:tcPr>
            <w:tcW w:w="2575" w:type="pct"/>
            <w:vMerge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0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мест (площадок) накопления твердых коммунальных отходов</w:t>
            </w:r>
          </w:p>
        </w:tc>
        <w:tc>
          <w:tcPr>
            <w:tcW w:w="2575" w:type="pct"/>
            <w:vMerge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0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контейнеров (бункеров) для накопления твердых коммунальных отходов</w:t>
            </w:r>
          </w:p>
        </w:tc>
        <w:tc>
          <w:tcPr>
            <w:tcW w:w="2575" w:type="pct"/>
            <w:vMerge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0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D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светильников  подлежащих  техническому обслуживанию уличных светильников</w:t>
            </w:r>
          </w:p>
        </w:tc>
        <w:tc>
          <w:tcPr>
            <w:tcW w:w="2575" w:type="pct"/>
            <w:vMerge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0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D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объем потребляемой  электроэнергии уличного освещения</w:t>
            </w:r>
          </w:p>
        </w:tc>
        <w:tc>
          <w:tcPr>
            <w:tcW w:w="2575" w:type="pct"/>
            <w:vMerge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0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мест захоронения погибших в ВОВ и обелисков, а также кладбищ, подлежащих содержанию и уборке</w:t>
            </w:r>
          </w:p>
        </w:tc>
        <w:tc>
          <w:tcPr>
            <w:tcW w:w="2575" w:type="pct"/>
            <w:vMerge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40" w:type="pct"/>
          </w:tcPr>
          <w:p w:rsidR="00536A78" w:rsidRPr="00921562" w:rsidRDefault="00536A78" w:rsidP="009215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выполненных работ по благоустройству территорий гражданами, состоящими на учете в СОГКУ «Центр занятости населения Рославльского района»</w:t>
            </w:r>
          </w:p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vMerge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  <w:hideMark/>
          </w:tcPr>
          <w:p w:rsidR="00536A78" w:rsidRPr="00006E41" w:rsidRDefault="00536A78" w:rsidP="0092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40" w:type="pct"/>
          </w:tcPr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благоустроенных  объектов, увековечивающих память погибших при защите Отечества, расположенных на территории Пригорьевского сельского  поселения Рославльского района Смоленской области</w:t>
            </w:r>
          </w:p>
        </w:tc>
        <w:tc>
          <w:tcPr>
            <w:tcW w:w="2575" w:type="pct"/>
            <w:vMerge w:val="restart"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8" w:rsidRPr="00006E41" w:rsidTr="00006E41">
        <w:trPr>
          <w:cantSplit/>
          <w:trHeight w:val="279"/>
          <w:jc w:val="center"/>
        </w:trPr>
        <w:tc>
          <w:tcPr>
            <w:tcW w:w="485" w:type="pct"/>
          </w:tcPr>
          <w:p w:rsidR="00536A78" w:rsidRPr="00006E41" w:rsidRDefault="00536A78" w:rsidP="006B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40" w:type="pct"/>
          </w:tcPr>
          <w:p w:rsidR="00536A78" w:rsidRPr="00921562" w:rsidRDefault="00536A78" w:rsidP="009215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нанесенных на мемориальные сооружения воинских захоронений воинских званий, фамилий, имен, отчеств</w:t>
            </w:r>
          </w:p>
          <w:p w:rsidR="00536A78" w:rsidRPr="00006E41" w:rsidRDefault="00536A78" w:rsidP="0000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vMerge/>
          </w:tcPr>
          <w:p w:rsidR="00536A78" w:rsidRPr="00006E41" w:rsidRDefault="00536A78" w:rsidP="00E1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E41" w:rsidRPr="00006E41" w:rsidRDefault="00006E41" w:rsidP="0000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70DB" w:rsidRDefault="004C70DB" w:rsidP="004B69E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D566CB" w:rsidRPr="00D566CB" w:rsidRDefault="00D566CB" w:rsidP="00D5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lastRenderedPageBreak/>
        <w:t>ПАСПОРТА</w:t>
      </w:r>
    </w:p>
    <w:p w:rsidR="00D566CB" w:rsidRDefault="00D566CB" w:rsidP="00D566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комплексов процессных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45C30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45C3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645C30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</w:r>
    </w:p>
    <w:p w:rsidR="00D566CB" w:rsidRPr="00D566CB" w:rsidRDefault="00D566CB" w:rsidP="00D5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6CB" w:rsidRPr="00D566CB" w:rsidRDefault="00D566CB" w:rsidP="00D5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:rsidR="00D566CB" w:rsidRPr="00D566CB" w:rsidRDefault="00D566CB" w:rsidP="00D5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  <w:r w:rsidR="00A029BE"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жилищного фонда муниципального образования Пригорьевского сельского поселения Рославльского района Смоленской области»</w:t>
      </w:r>
    </w:p>
    <w:p w:rsidR="00D566CB" w:rsidRPr="00D566CB" w:rsidRDefault="00D566CB" w:rsidP="00D5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566CB" w:rsidRPr="00D566CB" w:rsidRDefault="00D566CB" w:rsidP="00D566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7"/>
        <w:gridCol w:w="4724"/>
      </w:tblGrid>
      <w:tr w:rsidR="00D566CB" w:rsidRPr="00D566CB" w:rsidTr="00E10303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D566CB" w:rsidRPr="00D566CB" w:rsidRDefault="00D566CB" w:rsidP="0049751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D566CB" w:rsidRPr="00D566CB" w:rsidRDefault="0049751B" w:rsidP="00D56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D566CB" w:rsidRPr="00D566CB" w:rsidTr="00E10303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D566CB" w:rsidRPr="00D566CB" w:rsidRDefault="00D566CB" w:rsidP="0049751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D566CB" w:rsidRPr="00D566CB" w:rsidRDefault="0049751B" w:rsidP="004975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      </w:r>
          </w:p>
        </w:tc>
      </w:tr>
    </w:tbl>
    <w:p w:rsidR="00D566CB" w:rsidRPr="00D566CB" w:rsidRDefault="00D566CB" w:rsidP="00D566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6CB" w:rsidRPr="00D566CB" w:rsidRDefault="00D566CB" w:rsidP="00D566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6CB" w:rsidRPr="00D566CB" w:rsidRDefault="00D566CB" w:rsidP="00D5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Показатели реализации комплекса процессных мероприятий </w:t>
      </w:r>
    </w:p>
    <w:p w:rsidR="00D566CB" w:rsidRPr="00D566CB" w:rsidRDefault="00D566CB" w:rsidP="00D5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518"/>
        <w:gridCol w:w="1626"/>
        <w:gridCol w:w="1455"/>
        <w:gridCol w:w="1657"/>
        <w:gridCol w:w="1531"/>
      </w:tblGrid>
      <w:tr w:rsidR="00D566CB" w:rsidRPr="00D566CB" w:rsidTr="00E10303">
        <w:trPr>
          <w:tblHeader/>
          <w:jc w:val="center"/>
        </w:trPr>
        <w:tc>
          <w:tcPr>
            <w:tcW w:w="911" w:type="pct"/>
            <w:vMerge w:val="restart"/>
            <w:shd w:val="clear" w:color="auto" w:fill="auto"/>
          </w:tcPr>
          <w:p w:rsidR="00D566CB" w:rsidRPr="00D566CB" w:rsidRDefault="00D566CB" w:rsidP="00D56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D566CB" w:rsidRPr="00D566CB" w:rsidRDefault="00D566CB" w:rsidP="00D566C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D566CB" w:rsidRDefault="00D566CB" w:rsidP="00481229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Базовое значение показателя реализации </w:t>
            </w:r>
          </w:p>
          <w:p w:rsidR="00481229" w:rsidRPr="00D566CB" w:rsidRDefault="00481229" w:rsidP="00481229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2438" w:type="pct"/>
            <w:gridSpan w:val="3"/>
            <w:shd w:val="clear" w:color="auto" w:fill="auto"/>
            <w:vAlign w:val="center"/>
          </w:tcPr>
          <w:p w:rsidR="00D566CB" w:rsidRPr="00D566CB" w:rsidRDefault="00D566CB" w:rsidP="00D566C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566CB" w:rsidRPr="00D566CB" w:rsidTr="00E10303">
        <w:trPr>
          <w:trHeight w:val="448"/>
          <w:tblHeader/>
          <w:jc w:val="center"/>
        </w:trPr>
        <w:tc>
          <w:tcPr>
            <w:tcW w:w="911" w:type="pct"/>
            <w:vMerge/>
            <w:shd w:val="clear" w:color="auto" w:fill="auto"/>
            <w:vAlign w:val="center"/>
          </w:tcPr>
          <w:p w:rsidR="00D566CB" w:rsidRPr="00D566CB" w:rsidRDefault="00D566CB" w:rsidP="00D566C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D566CB" w:rsidRPr="00D566CB" w:rsidRDefault="00D566CB" w:rsidP="00D566C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D566CB" w:rsidRPr="00D566CB" w:rsidRDefault="00D566CB" w:rsidP="00D566C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:rsidR="00D566CB" w:rsidRPr="00D566CB" w:rsidRDefault="00481229" w:rsidP="00D566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70" w:type="pct"/>
            <w:shd w:val="clear" w:color="auto" w:fill="auto"/>
          </w:tcPr>
          <w:p w:rsidR="00D566CB" w:rsidRPr="00D566CB" w:rsidRDefault="00481229" w:rsidP="00D566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04" w:type="pct"/>
            <w:shd w:val="clear" w:color="auto" w:fill="auto"/>
          </w:tcPr>
          <w:p w:rsidR="00D566CB" w:rsidRPr="00D566CB" w:rsidRDefault="00481229" w:rsidP="00D56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566CB" w:rsidRPr="00D566CB" w:rsidTr="00E10303">
        <w:trPr>
          <w:trHeight w:val="282"/>
          <w:tblHeader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D566CB" w:rsidRPr="00D566CB" w:rsidRDefault="00D566CB" w:rsidP="00D566C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pct"/>
            <w:shd w:val="clear" w:color="auto" w:fill="auto"/>
          </w:tcPr>
          <w:p w:rsidR="00D566CB" w:rsidRPr="00D566CB" w:rsidRDefault="00D566CB" w:rsidP="00D566C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pct"/>
            <w:shd w:val="clear" w:color="auto" w:fill="auto"/>
          </w:tcPr>
          <w:p w:rsidR="00D566CB" w:rsidRPr="00D566CB" w:rsidRDefault="00D566CB" w:rsidP="00D566C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D566CB" w:rsidRPr="00D566CB" w:rsidRDefault="00D566CB" w:rsidP="00D566C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566CB" w:rsidRPr="00D566CB" w:rsidRDefault="00D566CB" w:rsidP="00D566C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D566CB" w:rsidRPr="00D566CB" w:rsidRDefault="00D566CB" w:rsidP="00D566C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66CB" w:rsidRPr="00D566CB" w:rsidTr="00E10303">
        <w:trPr>
          <w:trHeight w:val="433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86579D" w:rsidRPr="0086579D" w:rsidRDefault="0086579D" w:rsidP="0086579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657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денежных средств на капитальный ремонт жилья находящийся в собственности сельского поселения</w:t>
            </w:r>
          </w:p>
          <w:p w:rsidR="00D566CB" w:rsidRPr="00D566CB" w:rsidRDefault="00D566CB" w:rsidP="003B6A19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D566CB" w:rsidRPr="00D566CB" w:rsidRDefault="0086579D" w:rsidP="00D73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4" w:type="pct"/>
            <w:shd w:val="clear" w:color="auto" w:fill="auto"/>
          </w:tcPr>
          <w:p w:rsidR="00D566CB" w:rsidRPr="00D566CB" w:rsidRDefault="00222D87" w:rsidP="00481229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4" w:type="pct"/>
            <w:shd w:val="clear" w:color="auto" w:fill="auto"/>
          </w:tcPr>
          <w:p w:rsidR="00D566CB" w:rsidRPr="00D566CB" w:rsidRDefault="004806B4" w:rsidP="0086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pct"/>
            <w:shd w:val="clear" w:color="auto" w:fill="auto"/>
          </w:tcPr>
          <w:p w:rsidR="00D566CB" w:rsidRPr="00D566CB" w:rsidRDefault="004806B4" w:rsidP="00D566C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D566CB" w:rsidRPr="00D566CB" w:rsidRDefault="004806B4" w:rsidP="00D566C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66CB" w:rsidRPr="00D566CB" w:rsidRDefault="00D566CB" w:rsidP="00D566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DA1" w:rsidRPr="00D566CB" w:rsidRDefault="00A04DA1" w:rsidP="00A0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:rsidR="00A04DA1" w:rsidRPr="00D566CB" w:rsidRDefault="00A04DA1" w:rsidP="00A0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 коммунальной инфраструктуры на территории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Пригорьевского сельского поселения Рославльского района Смоленской области»</w:t>
      </w:r>
    </w:p>
    <w:p w:rsidR="00A04DA1" w:rsidRPr="00D566CB" w:rsidRDefault="00A04DA1" w:rsidP="00A0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A04DA1" w:rsidRPr="00D566CB" w:rsidRDefault="00A04DA1" w:rsidP="00A0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7"/>
        <w:gridCol w:w="4724"/>
      </w:tblGrid>
      <w:tr w:rsidR="00A04DA1" w:rsidRPr="00D566CB" w:rsidTr="00E10303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A04DA1" w:rsidRPr="00D566CB" w:rsidRDefault="00A04DA1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A04DA1" w:rsidRPr="00D566CB" w:rsidTr="00E10303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A04DA1" w:rsidRPr="00D566CB" w:rsidRDefault="00A04DA1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      </w:r>
          </w:p>
        </w:tc>
      </w:tr>
    </w:tbl>
    <w:p w:rsidR="00A04DA1" w:rsidRPr="00D566CB" w:rsidRDefault="00A04DA1" w:rsidP="00A04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DA1" w:rsidRPr="00D566CB" w:rsidRDefault="00A04DA1" w:rsidP="00A04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DA1" w:rsidRPr="00D566CB" w:rsidRDefault="00A04DA1" w:rsidP="00A0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Показатели реализации комплекса процессных мероприятий </w:t>
      </w:r>
    </w:p>
    <w:p w:rsidR="00A04DA1" w:rsidRPr="00D566CB" w:rsidRDefault="00A04DA1" w:rsidP="00A0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7"/>
        <w:gridCol w:w="1499"/>
        <w:gridCol w:w="1607"/>
        <w:gridCol w:w="1436"/>
        <w:gridCol w:w="1639"/>
        <w:gridCol w:w="1513"/>
      </w:tblGrid>
      <w:tr w:rsidR="00A04DA1" w:rsidRPr="00D566CB" w:rsidTr="00E10303">
        <w:trPr>
          <w:tblHeader/>
          <w:jc w:val="center"/>
        </w:trPr>
        <w:tc>
          <w:tcPr>
            <w:tcW w:w="911" w:type="pct"/>
            <w:vMerge w:val="restart"/>
            <w:shd w:val="clear" w:color="auto" w:fill="auto"/>
          </w:tcPr>
          <w:p w:rsidR="00A04DA1" w:rsidRPr="00D566CB" w:rsidRDefault="00A04DA1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A04DA1" w:rsidRPr="00D566CB" w:rsidRDefault="00A04DA1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A04DA1" w:rsidRDefault="00A04DA1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Базовое значение показателя реализации </w:t>
            </w:r>
          </w:p>
          <w:p w:rsidR="00A04DA1" w:rsidRPr="00D566CB" w:rsidRDefault="00A04DA1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2438" w:type="pct"/>
            <w:gridSpan w:val="3"/>
            <w:shd w:val="clear" w:color="auto" w:fill="auto"/>
            <w:vAlign w:val="center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04DA1" w:rsidRPr="00D566CB" w:rsidTr="00E10303">
        <w:trPr>
          <w:trHeight w:val="448"/>
          <w:tblHeader/>
          <w:jc w:val="center"/>
        </w:trPr>
        <w:tc>
          <w:tcPr>
            <w:tcW w:w="911" w:type="pct"/>
            <w:vMerge/>
            <w:shd w:val="clear" w:color="auto" w:fill="auto"/>
            <w:vAlign w:val="center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:rsidR="00A04DA1" w:rsidRPr="00D566CB" w:rsidRDefault="00A04DA1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70" w:type="pct"/>
            <w:shd w:val="clear" w:color="auto" w:fill="auto"/>
          </w:tcPr>
          <w:p w:rsidR="00A04DA1" w:rsidRPr="00D566CB" w:rsidRDefault="00A04DA1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04" w:type="pct"/>
            <w:shd w:val="clear" w:color="auto" w:fill="auto"/>
          </w:tcPr>
          <w:p w:rsidR="00A04DA1" w:rsidRPr="00D566CB" w:rsidRDefault="00A04DA1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A04DA1" w:rsidRPr="00D566CB" w:rsidTr="00E10303">
        <w:trPr>
          <w:trHeight w:val="282"/>
          <w:tblHeader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pct"/>
            <w:shd w:val="clear" w:color="auto" w:fill="auto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pct"/>
            <w:shd w:val="clear" w:color="auto" w:fill="auto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A04DA1" w:rsidRPr="00D566CB" w:rsidRDefault="00A04DA1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4DA1" w:rsidRPr="00D566CB" w:rsidTr="00E10303">
        <w:trPr>
          <w:trHeight w:val="433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04DA1" w:rsidRPr="00D566CB" w:rsidRDefault="00222D87" w:rsidP="00E1030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22D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Доля населения обеспеченного питьевой водой надлежащего качества</w:t>
            </w:r>
          </w:p>
        </w:tc>
        <w:tc>
          <w:tcPr>
            <w:tcW w:w="797" w:type="pct"/>
            <w:shd w:val="clear" w:color="auto" w:fill="auto"/>
          </w:tcPr>
          <w:p w:rsidR="00A04DA1" w:rsidRPr="00D566CB" w:rsidRDefault="00222D87" w:rsidP="00E1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4" w:type="pct"/>
            <w:shd w:val="clear" w:color="auto" w:fill="auto"/>
          </w:tcPr>
          <w:p w:rsidR="00A04DA1" w:rsidRPr="00D566CB" w:rsidRDefault="00E073E1" w:rsidP="00E10303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4" w:type="pct"/>
            <w:shd w:val="clear" w:color="auto" w:fill="auto"/>
          </w:tcPr>
          <w:p w:rsidR="00A04DA1" w:rsidRPr="00D566CB" w:rsidRDefault="00E073E1" w:rsidP="00E0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70" w:type="pct"/>
            <w:shd w:val="clear" w:color="auto" w:fill="auto"/>
          </w:tcPr>
          <w:p w:rsidR="00A04DA1" w:rsidRPr="00D566CB" w:rsidRDefault="00E073E1" w:rsidP="00E073E1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4" w:type="pct"/>
            <w:shd w:val="clear" w:color="auto" w:fill="auto"/>
          </w:tcPr>
          <w:p w:rsidR="00A04DA1" w:rsidRPr="00D566CB" w:rsidRDefault="00E073E1" w:rsidP="00E073E1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04DA1" w:rsidRPr="00D566CB" w:rsidTr="00E10303">
        <w:trPr>
          <w:jc w:val="center"/>
        </w:trPr>
        <w:tc>
          <w:tcPr>
            <w:tcW w:w="911" w:type="pct"/>
            <w:shd w:val="clear" w:color="auto" w:fill="auto"/>
          </w:tcPr>
          <w:p w:rsidR="00A04DA1" w:rsidRPr="00D566CB" w:rsidRDefault="008E4BB1" w:rsidP="00E1030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E4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объектов водоснабжения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  <w:r w:rsidRPr="008E4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введенных в эксплуатацию</w:t>
            </w:r>
          </w:p>
        </w:tc>
        <w:tc>
          <w:tcPr>
            <w:tcW w:w="797" w:type="pct"/>
            <w:shd w:val="clear" w:color="auto" w:fill="auto"/>
          </w:tcPr>
          <w:p w:rsidR="00A04DA1" w:rsidRPr="00D566CB" w:rsidRDefault="008E4BB1" w:rsidP="008E4BB1">
            <w:pPr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4" w:type="pct"/>
            <w:shd w:val="clear" w:color="auto" w:fill="auto"/>
          </w:tcPr>
          <w:p w:rsidR="00A04DA1" w:rsidRPr="00D566CB" w:rsidRDefault="008E4BB1" w:rsidP="008E4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" w:type="pct"/>
            <w:shd w:val="clear" w:color="auto" w:fill="auto"/>
          </w:tcPr>
          <w:p w:rsidR="00A04DA1" w:rsidRPr="00D566CB" w:rsidRDefault="008E4BB1" w:rsidP="008E4BB1">
            <w:pPr>
              <w:spacing w:after="0" w:line="240" w:lineRule="auto"/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pct"/>
            <w:shd w:val="clear" w:color="auto" w:fill="auto"/>
          </w:tcPr>
          <w:p w:rsidR="00A04DA1" w:rsidRPr="00D566CB" w:rsidRDefault="008E4BB1" w:rsidP="008E4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" w:type="pct"/>
            <w:shd w:val="clear" w:color="auto" w:fill="auto"/>
          </w:tcPr>
          <w:p w:rsidR="00A04DA1" w:rsidRPr="00D566CB" w:rsidRDefault="008E4BB1" w:rsidP="008E4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04DA1" w:rsidRPr="00D566CB" w:rsidTr="00E10303">
        <w:trPr>
          <w:jc w:val="center"/>
        </w:trPr>
        <w:tc>
          <w:tcPr>
            <w:tcW w:w="911" w:type="pct"/>
            <w:shd w:val="clear" w:color="auto" w:fill="auto"/>
          </w:tcPr>
          <w:p w:rsidR="00A04DA1" w:rsidRPr="007A030B" w:rsidRDefault="00663C08" w:rsidP="00663C08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130F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мест (площадок) накопления твердых коммунальных отходов</w:t>
            </w:r>
          </w:p>
        </w:tc>
        <w:tc>
          <w:tcPr>
            <w:tcW w:w="797" w:type="pct"/>
            <w:shd w:val="clear" w:color="auto" w:fill="auto"/>
          </w:tcPr>
          <w:p w:rsidR="00A04DA1" w:rsidRPr="00D566CB" w:rsidRDefault="00663C08" w:rsidP="00663C08">
            <w:pPr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4" w:type="pct"/>
            <w:shd w:val="clear" w:color="auto" w:fill="auto"/>
          </w:tcPr>
          <w:p w:rsidR="00A04DA1" w:rsidRPr="00D566CB" w:rsidRDefault="00663C08" w:rsidP="00663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pct"/>
            <w:shd w:val="clear" w:color="auto" w:fill="auto"/>
          </w:tcPr>
          <w:p w:rsidR="00A04DA1" w:rsidRPr="00A54172" w:rsidRDefault="00A54172" w:rsidP="00BF46C0">
            <w:pPr>
              <w:spacing w:after="0" w:line="240" w:lineRule="auto"/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1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F4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pct"/>
            <w:shd w:val="clear" w:color="auto" w:fill="auto"/>
          </w:tcPr>
          <w:p w:rsidR="00A04DA1" w:rsidRPr="00D566CB" w:rsidRDefault="00663C08" w:rsidP="00663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" w:type="pct"/>
            <w:shd w:val="clear" w:color="auto" w:fill="auto"/>
          </w:tcPr>
          <w:p w:rsidR="00A04DA1" w:rsidRPr="00D566CB" w:rsidRDefault="00663C08" w:rsidP="00663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3C08" w:rsidRPr="00D566CB" w:rsidTr="00E10303">
        <w:trPr>
          <w:jc w:val="center"/>
        </w:trPr>
        <w:tc>
          <w:tcPr>
            <w:tcW w:w="911" w:type="pct"/>
            <w:shd w:val="clear" w:color="auto" w:fill="auto"/>
          </w:tcPr>
          <w:p w:rsidR="00663C08" w:rsidRPr="00D566CB" w:rsidRDefault="00102F8D" w:rsidP="00102F8D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02F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контейнеров (бункеров) для накопления твердых коммунальных отходов</w:t>
            </w:r>
          </w:p>
        </w:tc>
        <w:tc>
          <w:tcPr>
            <w:tcW w:w="797" w:type="pct"/>
            <w:shd w:val="clear" w:color="auto" w:fill="auto"/>
          </w:tcPr>
          <w:p w:rsidR="00663C08" w:rsidRPr="00D566CB" w:rsidRDefault="00102F8D" w:rsidP="00102F8D">
            <w:pPr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4" w:type="pct"/>
            <w:shd w:val="clear" w:color="auto" w:fill="auto"/>
          </w:tcPr>
          <w:p w:rsidR="00663C08" w:rsidRPr="00D566CB" w:rsidRDefault="00102F8D" w:rsidP="0010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pct"/>
            <w:shd w:val="clear" w:color="auto" w:fill="auto"/>
          </w:tcPr>
          <w:p w:rsidR="00663C08" w:rsidRPr="00D566CB" w:rsidRDefault="00102F8D" w:rsidP="00102F8D">
            <w:pPr>
              <w:spacing w:after="0" w:line="240" w:lineRule="auto"/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pct"/>
            <w:shd w:val="clear" w:color="auto" w:fill="auto"/>
          </w:tcPr>
          <w:p w:rsidR="00663C08" w:rsidRPr="00D566CB" w:rsidRDefault="00102F8D" w:rsidP="00102F8D">
            <w:pPr>
              <w:spacing w:after="0" w:line="240" w:lineRule="auto"/>
              <w:ind w:hanging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663C08" w:rsidRPr="00D566CB" w:rsidRDefault="00102F8D" w:rsidP="00102F8D">
            <w:pPr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4DA1" w:rsidRPr="00D566CB" w:rsidRDefault="00A04DA1" w:rsidP="00A04D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C8" w:rsidRPr="00D566CB" w:rsidRDefault="00DC43C8" w:rsidP="00DC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:rsidR="00DC43C8" w:rsidRPr="00D566CB" w:rsidRDefault="00DC43C8" w:rsidP="00DC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Содержание, обслуживание сетей наружного уличного освещения на территории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Пригорьевского сельского поселения Рославльского района Смоленской области»</w:t>
      </w:r>
    </w:p>
    <w:p w:rsidR="00DC43C8" w:rsidRPr="00D566CB" w:rsidRDefault="00DC43C8" w:rsidP="00DC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C43C8" w:rsidRPr="00D566CB" w:rsidRDefault="00DC43C8" w:rsidP="00DC43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7"/>
        <w:gridCol w:w="4724"/>
      </w:tblGrid>
      <w:tr w:rsidR="00DC43C8" w:rsidRPr="00D566CB" w:rsidTr="00E10303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DC43C8" w:rsidRPr="00D566CB" w:rsidRDefault="00DC43C8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DC43C8" w:rsidRPr="00D566CB" w:rsidTr="00E10303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DC43C8" w:rsidRPr="00D566CB" w:rsidRDefault="00DC43C8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      </w:r>
          </w:p>
        </w:tc>
      </w:tr>
    </w:tbl>
    <w:p w:rsidR="00DC43C8" w:rsidRPr="00D566CB" w:rsidRDefault="00DC43C8" w:rsidP="00DC43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3C8" w:rsidRPr="00D566CB" w:rsidRDefault="00DC43C8" w:rsidP="00DC4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C8" w:rsidRPr="00D566CB" w:rsidRDefault="00DC43C8" w:rsidP="00DC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Показатели реализации комплекса процессных мероприятий </w:t>
      </w:r>
    </w:p>
    <w:p w:rsidR="00DC43C8" w:rsidRPr="00D566CB" w:rsidRDefault="00DC43C8" w:rsidP="00DC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4"/>
        <w:gridCol w:w="1506"/>
        <w:gridCol w:w="1615"/>
        <w:gridCol w:w="1443"/>
        <w:gridCol w:w="1645"/>
        <w:gridCol w:w="1518"/>
      </w:tblGrid>
      <w:tr w:rsidR="00DC43C8" w:rsidRPr="00D566CB" w:rsidTr="00964478">
        <w:trPr>
          <w:tblHeader/>
          <w:jc w:val="center"/>
        </w:trPr>
        <w:tc>
          <w:tcPr>
            <w:tcW w:w="942" w:type="pct"/>
            <w:vMerge w:val="restart"/>
            <w:shd w:val="clear" w:color="auto" w:fill="auto"/>
          </w:tcPr>
          <w:p w:rsidR="00DC43C8" w:rsidRPr="00D566CB" w:rsidRDefault="00DC43C8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DC43C8" w:rsidRPr="00D566CB" w:rsidRDefault="00DC43C8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DC43C8" w:rsidRDefault="00DC43C8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Базовое значение показателя реализации </w:t>
            </w:r>
          </w:p>
          <w:p w:rsidR="00DC43C8" w:rsidRPr="00D566CB" w:rsidRDefault="00DC43C8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2420" w:type="pct"/>
            <w:gridSpan w:val="3"/>
            <w:shd w:val="clear" w:color="auto" w:fill="auto"/>
            <w:vAlign w:val="center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C43C8" w:rsidRPr="00D566CB" w:rsidTr="00964478">
        <w:trPr>
          <w:trHeight w:val="448"/>
          <w:tblHeader/>
          <w:jc w:val="center"/>
        </w:trPr>
        <w:tc>
          <w:tcPr>
            <w:tcW w:w="942" w:type="pct"/>
            <w:vMerge/>
            <w:shd w:val="clear" w:color="auto" w:fill="auto"/>
            <w:vAlign w:val="center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8" w:type="pct"/>
            <w:shd w:val="clear" w:color="auto" w:fill="auto"/>
          </w:tcPr>
          <w:p w:rsidR="00DC43C8" w:rsidRPr="00D566CB" w:rsidRDefault="00DC43C8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64" w:type="pct"/>
            <w:shd w:val="clear" w:color="auto" w:fill="auto"/>
          </w:tcPr>
          <w:p w:rsidR="00DC43C8" w:rsidRPr="00D566CB" w:rsidRDefault="00DC43C8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8" w:type="pct"/>
            <w:shd w:val="clear" w:color="auto" w:fill="auto"/>
          </w:tcPr>
          <w:p w:rsidR="00DC43C8" w:rsidRPr="00D566CB" w:rsidRDefault="00DC43C8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C43C8" w:rsidRPr="00D566CB" w:rsidTr="00964478">
        <w:trPr>
          <w:trHeight w:val="282"/>
          <w:tblHeader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pct"/>
            <w:shd w:val="clear" w:color="auto" w:fill="auto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shd w:val="clear" w:color="auto" w:fill="auto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DC43C8" w:rsidRPr="00D566CB" w:rsidRDefault="00DC43C8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7817" w:rsidRPr="00D566CB" w:rsidTr="00964478">
        <w:trPr>
          <w:trHeight w:val="433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DE7817" w:rsidRPr="00DE7817" w:rsidRDefault="00DE7817" w:rsidP="00E103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светильников  подлежащих  техническому обслуживанию уличных светильников</w:t>
            </w:r>
          </w:p>
        </w:tc>
        <w:tc>
          <w:tcPr>
            <w:tcW w:w="791" w:type="pct"/>
            <w:shd w:val="clear" w:color="auto" w:fill="auto"/>
          </w:tcPr>
          <w:p w:rsidR="00DE7817" w:rsidRPr="00D566CB" w:rsidRDefault="00DE7817" w:rsidP="00E1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48" w:type="pct"/>
            <w:shd w:val="clear" w:color="auto" w:fill="auto"/>
          </w:tcPr>
          <w:p w:rsidR="00DE7817" w:rsidRPr="00D566CB" w:rsidRDefault="00DE7817" w:rsidP="00E10303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58" w:type="pct"/>
            <w:shd w:val="clear" w:color="auto" w:fill="auto"/>
          </w:tcPr>
          <w:p w:rsidR="00DE7817" w:rsidRPr="00D566CB" w:rsidRDefault="00DE7817" w:rsidP="00E1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64" w:type="pct"/>
            <w:shd w:val="clear" w:color="auto" w:fill="auto"/>
          </w:tcPr>
          <w:p w:rsidR="00DE7817" w:rsidRPr="00D566CB" w:rsidRDefault="00DE781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shd w:val="clear" w:color="auto" w:fill="auto"/>
          </w:tcPr>
          <w:p w:rsidR="00DE7817" w:rsidRPr="00D566CB" w:rsidRDefault="00DE781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3C8" w:rsidRPr="00D566CB" w:rsidTr="00964478">
        <w:trPr>
          <w:jc w:val="center"/>
        </w:trPr>
        <w:tc>
          <w:tcPr>
            <w:tcW w:w="942" w:type="pct"/>
            <w:shd w:val="clear" w:color="auto" w:fill="auto"/>
          </w:tcPr>
          <w:p w:rsidR="00DC43C8" w:rsidRPr="00D566CB" w:rsidRDefault="00A55E0F" w:rsidP="00E1030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55E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Планируемый объем потребляемой  электроэнергии уличного освещения</w:t>
            </w:r>
          </w:p>
        </w:tc>
        <w:tc>
          <w:tcPr>
            <w:tcW w:w="791" w:type="pct"/>
            <w:shd w:val="clear" w:color="auto" w:fill="auto"/>
          </w:tcPr>
          <w:p w:rsidR="00DC43C8" w:rsidRPr="00D566CB" w:rsidRDefault="00A55E0F" w:rsidP="00A55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КВТТ.Ч.</w:t>
            </w:r>
          </w:p>
        </w:tc>
        <w:tc>
          <w:tcPr>
            <w:tcW w:w="848" w:type="pct"/>
            <w:shd w:val="clear" w:color="auto" w:fill="auto"/>
          </w:tcPr>
          <w:p w:rsidR="00DC43C8" w:rsidRPr="00D566CB" w:rsidRDefault="00A55E0F" w:rsidP="00A55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758" w:type="pct"/>
            <w:shd w:val="clear" w:color="auto" w:fill="auto"/>
          </w:tcPr>
          <w:p w:rsidR="00DC43C8" w:rsidRPr="00D566CB" w:rsidRDefault="00A55E0F" w:rsidP="00A55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64" w:type="pct"/>
            <w:shd w:val="clear" w:color="auto" w:fill="auto"/>
          </w:tcPr>
          <w:p w:rsidR="00DC43C8" w:rsidRPr="00D566CB" w:rsidRDefault="00A55E0F" w:rsidP="00A55E0F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shd w:val="clear" w:color="auto" w:fill="auto"/>
          </w:tcPr>
          <w:p w:rsidR="00DC43C8" w:rsidRPr="00D566CB" w:rsidRDefault="00A55E0F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4478" w:rsidRDefault="00964478" w:rsidP="00D9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96897" w:rsidRPr="00D566CB" w:rsidRDefault="00D96897" w:rsidP="00D9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:rsidR="00D96897" w:rsidRPr="00D566CB" w:rsidRDefault="00D96897" w:rsidP="00D9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  <w:proofErr w:type="gramStart"/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 и благоустройство территории мест захоронения</w:t>
      </w:r>
      <w:r w:rsidR="005E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F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расположенных на территории 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</w:t>
      </w:r>
      <w:r w:rsidR="005E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5E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 w:rsidR="005E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F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области»</w:t>
      </w:r>
    </w:p>
    <w:p w:rsidR="00D96897" w:rsidRPr="00D566CB" w:rsidRDefault="00D96897" w:rsidP="00D9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96897" w:rsidRPr="00D566CB" w:rsidRDefault="00D96897" w:rsidP="00D968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7"/>
        <w:gridCol w:w="4724"/>
      </w:tblGrid>
      <w:tr w:rsidR="00D96897" w:rsidRPr="00D566CB" w:rsidTr="00E10303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D96897" w:rsidRPr="00D566CB" w:rsidRDefault="00D96897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D96897" w:rsidRPr="00D566CB" w:rsidTr="00E10303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D96897" w:rsidRPr="00D566CB" w:rsidRDefault="00D96897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«Создание условий для обеспечения услугами жилищно-коммунального хозяйства населения и благоустройство территории 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Пригорьевского сельского поселения Рославльского района Смоленской области»</w:t>
            </w:r>
          </w:p>
        </w:tc>
      </w:tr>
    </w:tbl>
    <w:p w:rsidR="00D96897" w:rsidRPr="00D566CB" w:rsidRDefault="00D96897" w:rsidP="00D968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897" w:rsidRPr="00D566CB" w:rsidRDefault="00D96897" w:rsidP="00D96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97" w:rsidRPr="00D566CB" w:rsidRDefault="00D96897" w:rsidP="00D9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Показатели реализации комплекса процессных мероприятий </w:t>
      </w:r>
    </w:p>
    <w:p w:rsidR="00D96897" w:rsidRPr="00D566CB" w:rsidRDefault="00D96897" w:rsidP="00D9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518"/>
        <w:gridCol w:w="1626"/>
        <w:gridCol w:w="1455"/>
        <w:gridCol w:w="1657"/>
        <w:gridCol w:w="1531"/>
      </w:tblGrid>
      <w:tr w:rsidR="00D96897" w:rsidRPr="00D566CB" w:rsidTr="00E10303">
        <w:trPr>
          <w:tblHeader/>
          <w:jc w:val="center"/>
        </w:trPr>
        <w:tc>
          <w:tcPr>
            <w:tcW w:w="911" w:type="pct"/>
            <w:vMerge w:val="restart"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D96897" w:rsidRDefault="00D96897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Базовое значение показателя реализации </w:t>
            </w:r>
          </w:p>
          <w:p w:rsidR="00D96897" w:rsidRPr="00D566CB" w:rsidRDefault="00D96897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2438" w:type="pct"/>
            <w:gridSpan w:val="3"/>
            <w:shd w:val="clear" w:color="auto" w:fill="auto"/>
            <w:vAlign w:val="center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96897" w:rsidRPr="00D566CB" w:rsidTr="00E10303">
        <w:trPr>
          <w:trHeight w:val="448"/>
          <w:tblHeader/>
          <w:jc w:val="center"/>
        </w:trPr>
        <w:tc>
          <w:tcPr>
            <w:tcW w:w="911" w:type="pct"/>
            <w:vMerge/>
            <w:shd w:val="clear" w:color="auto" w:fill="auto"/>
            <w:vAlign w:val="center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70" w:type="pct"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04" w:type="pct"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96897" w:rsidRPr="00D566CB" w:rsidTr="00E10303">
        <w:trPr>
          <w:trHeight w:val="282"/>
          <w:tblHeader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pct"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pct"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6897" w:rsidRPr="00D566CB" w:rsidTr="00E10303">
        <w:trPr>
          <w:trHeight w:val="433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D96897" w:rsidRPr="00D566CB" w:rsidRDefault="00224D4B" w:rsidP="00E1030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24D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мест захоронения погибших в ВОВ и обелисков, а также кладбищ, подлежащих содержанию и уборке </w:t>
            </w:r>
          </w:p>
        </w:tc>
        <w:tc>
          <w:tcPr>
            <w:tcW w:w="797" w:type="pct"/>
            <w:shd w:val="clear" w:color="auto" w:fill="auto"/>
          </w:tcPr>
          <w:p w:rsidR="00D96897" w:rsidRPr="00D566CB" w:rsidRDefault="00224D4B" w:rsidP="00E1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4" w:type="pct"/>
            <w:shd w:val="clear" w:color="auto" w:fill="auto"/>
          </w:tcPr>
          <w:p w:rsidR="00D96897" w:rsidRPr="00D566CB" w:rsidRDefault="00224D4B" w:rsidP="00E10303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4" w:type="pct"/>
            <w:shd w:val="clear" w:color="auto" w:fill="auto"/>
          </w:tcPr>
          <w:p w:rsidR="00D96897" w:rsidRPr="00D566CB" w:rsidRDefault="00224D4B" w:rsidP="00E1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0" w:type="pct"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D96897" w:rsidRPr="00D566CB" w:rsidRDefault="00D96897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4DA1" w:rsidRPr="00D566CB" w:rsidRDefault="00A04DA1" w:rsidP="00D9689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BB" w:rsidRPr="00D566CB" w:rsidRDefault="00CA3CBB" w:rsidP="00CA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:rsidR="00CA3CBB" w:rsidRPr="00D566CB" w:rsidRDefault="00CA3CBB" w:rsidP="00CA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благоустройство объектов, увековечивающих память погибших при защите Отечества</w:t>
      </w:r>
      <w:r w:rsidR="00EA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</w:t>
      </w:r>
      <w:r w:rsidR="005E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5E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 w:rsidR="005E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</w:t>
      </w:r>
      <w:proofErr w:type="spellEnd"/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области»</w:t>
      </w:r>
    </w:p>
    <w:p w:rsidR="00CA3CBB" w:rsidRPr="00D566CB" w:rsidRDefault="00CA3CBB" w:rsidP="00CA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A3CBB" w:rsidRPr="00D566CB" w:rsidRDefault="00CA3CBB" w:rsidP="00CA3C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7"/>
        <w:gridCol w:w="4724"/>
      </w:tblGrid>
      <w:tr w:rsidR="00CA3CBB" w:rsidRPr="00D566CB" w:rsidTr="00E10303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CA3CBB" w:rsidRPr="00D566CB" w:rsidRDefault="00CA3CBB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CA3CBB" w:rsidRPr="00D566CB" w:rsidTr="00E10303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CA3CBB" w:rsidRPr="00D566CB" w:rsidRDefault="00CA3CBB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      </w:r>
          </w:p>
        </w:tc>
      </w:tr>
    </w:tbl>
    <w:p w:rsidR="00CA3CBB" w:rsidRPr="00D566CB" w:rsidRDefault="00CA3CBB" w:rsidP="00CA3C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CBB" w:rsidRPr="00D566CB" w:rsidRDefault="00CA3CBB" w:rsidP="00CA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BB" w:rsidRPr="00D566CB" w:rsidRDefault="00CA3CBB" w:rsidP="00CA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Показатели реализации комплекса процессных мероприятий </w:t>
      </w:r>
    </w:p>
    <w:p w:rsidR="00CA3CBB" w:rsidRPr="00D566CB" w:rsidRDefault="00CA3CBB" w:rsidP="00CA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1453"/>
        <w:gridCol w:w="1560"/>
        <w:gridCol w:w="1388"/>
        <w:gridCol w:w="1592"/>
        <w:gridCol w:w="1464"/>
      </w:tblGrid>
      <w:tr w:rsidR="00CA3CBB" w:rsidRPr="00D566CB" w:rsidTr="00964478">
        <w:trPr>
          <w:tblHeader/>
          <w:jc w:val="center"/>
        </w:trPr>
        <w:tc>
          <w:tcPr>
            <w:tcW w:w="1084" w:type="pct"/>
            <w:vMerge w:val="restart"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CA3CBB" w:rsidRDefault="00CA3CBB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Базовое значение показателя </w:t>
            </w: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реализации </w:t>
            </w:r>
          </w:p>
          <w:p w:rsidR="00CA3CBB" w:rsidRPr="00D566CB" w:rsidRDefault="00CA3CBB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2334" w:type="pct"/>
            <w:gridSpan w:val="3"/>
            <w:shd w:val="clear" w:color="auto" w:fill="auto"/>
            <w:vAlign w:val="center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A3CBB" w:rsidRPr="00D566CB" w:rsidTr="00964478">
        <w:trPr>
          <w:trHeight w:val="448"/>
          <w:tblHeader/>
          <w:jc w:val="center"/>
        </w:trPr>
        <w:tc>
          <w:tcPr>
            <w:tcW w:w="1084" w:type="pct"/>
            <w:vMerge/>
            <w:shd w:val="clear" w:color="auto" w:fill="auto"/>
            <w:vAlign w:val="center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36" w:type="pct"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69" w:type="pct"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CA3CBB" w:rsidRPr="00D566CB" w:rsidTr="00964478">
        <w:trPr>
          <w:trHeight w:val="282"/>
          <w:tblHeader/>
          <w:jc w:val="center"/>
        </w:trPr>
        <w:tc>
          <w:tcPr>
            <w:tcW w:w="1084" w:type="pct"/>
            <w:shd w:val="clear" w:color="auto" w:fill="auto"/>
            <w:vAlign w:val="center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3" w:type="pct"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pct"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3CBB" w:rsidRPr="00D566CB" w:rsidTr="00964478">
        <w:trPr>
          <w:trHeight w:val="433"/>
          <w:jc w:val="center"/>
        </w:trPr>
        <w:tc>
          <w:tcPr>
            <w:tcW w:w="1084" w:type="pct"/>
            <w:shd w:val="clear" w:color="auto" w:fill="auto"/>
            <w:vAlign w:val="center"/>
          </w:tcPr>
          <w:p w:rsidR="00CA3CBB" w:rsidRPr="00D566CB" w:rsidRDefault="00757355" w:rsidP="00EA59B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7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благоустроенных  объектов, увековечивающих память погибших при защите Отечества </w:t>
            </w:r>
          </w:p>
        </w:tc>
        <w:tc>
          <w:tcPr>
            <w:tcW w:w="763" w:type="pct"/>
            <w:shd w:val="clear" w:color="auto" w:fill="auto"/>
          </w:tcPr>
          <w:p w:rsidR="00CA3CBB" w:rsidRPr="00D566CB" w:rsidRDefault="00FF7781" w:rsidP="00E1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CA3C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819" w:type="pct"/>
            <w:shd w:val="clear" w:color="auto" w:fill="auto"/>
          </w:tcPr>
          <w:p w:rsidR="00CA3CBB" w:rsidRPr="005E616B" w:rsidRDefault="00EA59B3" w:rsidP="00FF7781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7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F7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pct"/>
            <w:shd w:val="clear" w:color="auto" w:fill="auto"/>
          </w:tcPr>
          <w:p w:rsidR="00CA3CBB" w:rsidRPr="00D566CB" w:rsidRDefault="00EA59B3" w:rsidP="00FF7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F7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pct"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shd w:val="clear" w:color="auto" w:fill="auto"/>
          </w:tcPr>
          <w:p w:rsidR="00CA3CBB" w:rsidRPr="00D566CB" w:rsidRDefault="00CA3CB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3CBB" w:rsidRPr="00D566CB" w:rsidTr="00964478">
        <w:trPr>
          <w:jc w:val="center"/>
        </w:trPr>
        <w:tc>
          <w:tcPr>
            <w:tcW w:w="1084" w:type="pct"/>
            <w:shd w:val="clear" w:color="auto" w:fill="auto"/>
          </w:tcPr>
          <w:p w:rsidR="00BE195B" w:rsidRPr="00BE195B" w:rsidRDefault="00BE195B" w:rsidP="00BE195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E19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нанесенных на мемориальные сооружения воинских захоронений воинских званий, фамилий, имен, отчеств</w:t>
            </w:r>
          </w:p>
          <w:p w:rsidR="00CA3CBB" w:rsidRPr="00D566CB" w:rsidRDefault="00CA3CBB" w:rsidP="00E1030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shd w:val="clear" w:color="auto" w:fill="auto"/>
          </w:tcPr>
          <w:p w:rsidR="00CA3CBB" w:rsidRPr="00D566CB" w:rsidRDefault="00FF7781" w:rsidP="00BE1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BE19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819" w:type="pct"/>
            <w:shd w:val="clear" w:color="auto" w:fill="auto"/>
          </w:tcPr>
          <w:p w:rsidR="00CA3CBB" w:rsidRPr="005E616B" w:rsidRDefault="00E36A29" w:rsidP="00BE1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6A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pct"/>
            <w:shd w:val="clear" w:color="auto" w:fill="auto"/>
          </w:tcPr>
          <w:p w:rsidR="00CA3CBB" w:rsidRPr="00D566CB" w:rsidRDefault="00BE195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pct"/>
            <w:shd w:val="clear" w:color="auto" w:fill="auto"/>
          </w:tcPr>
          <w:p w:rsidR="00CA3CBB" w:rsidRPr="00D566CB" w:rsidRDefault="00BE195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shd w:val="clear" w:color="auto" w:fill="auto"/>
          </w:tcPr>
          <w:p w:rsidR="00CA3CBB" w:rsidRPr="00D566CB" w:rsidRDefault="00BE195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3CBB" w:rsidRPr="00D566CB" w:rsidRDefault="00CA3CBB" w:rsidP="00CA3CB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16B" w:rsidRPr="00D566CB" w:rsidRDefault="005E616B" w:rsidP="005E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:rsidR="005E616B" w:rsidRPr="00D566CB" w:rsidRDefault="005E616B" w:rsidP="005E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Прочие мероприятия по благоустройству территории 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</w:t>
      </w:r>
      <w:proofErr w:type="spellEnd"/>
      <w:r w:rsidRPr="00A02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области»</w:t>
      </w:r>
    </w:p>
    <w:p w:rsidR="005E616B" w:rsidRPr="00D566CB" w:rsidRDefault="005E616B" w:rsidP="005E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E616B" w:rsidRPr="00D566CB" w:rsidRDefault="005E616B" w:rsidP="005E6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7"/>
        <w:gridCol w:w="4724"/>
      </w:tblGrid>
      <w:tr w:rsidR="005E616B" w:rsidRPr="00D566CB" w:rsidTr="00E10303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5E616B" w:rsidRPr="00D566CB" w:rsidRDefault="005E616B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</w:tr>
      <w:tr w:rsidR="005E616B" w:rsidRPr="00D566CB" w:rsidTr="00E10303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5E616B" w:rsidRPr="00D566CB" w:rsidRDefault="005E616B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97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      </w:r>
          </w:p>
        </w:tc>
      </w:tr>
    </w:tbl>
    <w:p w:rsidR="005E616B" w:rsidRPr="00D566CB" w:rsidRDefault="005E616B" w:rsidP="005E6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16B" w:rsidRPr="00D566CB" w:rsidRDefault="005E616B" w:rsidP="005E6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16B" w:rsidRPr="00D566CB" w:rsidRDefault="005E616B" w:rsidP="005E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Показатели реализации комплекса процессных мероприятий </w:t>
      </w:r>
    </w:p>
    <w:p w:rsidR="005E616B" w:rsidRPr="00D566CB" w:rsidRDefault="005E616B" w:rsidP="005E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1485"/>
        <w:gridCol w:w="1594"/>
        <w:gridCol w:w="1422"/>
        <w:gridCol w:w="1624"/>
        <w:gridCol w:w="1497"/>
      </w:tblGrid>
      <w:tr w:rsidR="005E616B" w:rsidRPr="00D566CB" w:rsidTr="00964478">
        <w:trPr>
          <w:tblHeader/>
          <w:jc w:val="center"/>
        </w:trPr>
        <w:tc>
          <w:tcPr>
            <w:tcW w:w="997" w:type="pct"/>
            <w:vMerge w:val="restart"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5E616B" w:rsidRDefault="005E616B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Базовое значение показателя реализации </w:t>
            </w:r>
          </w:p>
          <w:p w:rsidR="005E616B" w:rsidRPr="00D566CB" w:rsidRDefault="005E616B" w:rsidP="00E10303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2386" w:type="pct"/>
            <w:gridSpan w:val="3"/>
            <w:shd w:val="clear" w:color="auto" w:fill="auto"/>
            <w:vAlign w:val="center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E616B" w:rsidRPr="00D566CB" w:rsidTr="00964478">
        <w:trPr>
          <w:trHeight w:val="448"/>
          <w:tblHeader/>
          <w:jc w:val="center"/>
        </w:trPr>
        <w:tc>
          <w:tcPr>
            <w:tcW w:w="997" w:type="pct"/>
            <w:vMerge/>
            <w:shd w:val="clear" w:color="auto" w:fill="auto"/>
            <w:vAlign w:val="center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47" w:type="pct"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3" w:type="pct"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86" w:type="pct"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E616B" w:rsidRPr="00D566CB" w:rsidTr="00964478">
        <w:trPr>
          <w:trHeight w:val="282"/>
          <w:tblHeader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pct"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616B" w:rsidRPr="00D566CB" w:rsidTr="00964478">
        <w:trPr>
          <w:trHeight w:val="433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2252D3" w:rsidRPr="002252D3" w:rsidRDefault="002252D3" w:rsidP="002252D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252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2252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выполненных работ по благоустройству территорий гражданами, состоящими на учете в СОГКУ «Центр занятости населения Рославльского района»</w:t>
            </w:r>
          </w:p>
          <w:p w:rsidR="005E616B" w:rsidRPr="00D566CB" w:rsidRDefault="005E616B" w:rsidP="00E10303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837" w:type="pct"/>
            <w:shd w:val="clear" w:color="auto" w:fill="auto"/>
          </w:tcPr>
          <w:p w:rsidR="005E616B" w:rsidRPr="00D566CB" w:rsidRDefault="002252D3" w:rsidP="00E10303">
            <w:pPr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pct"/>
            <w:shd w:val="clear" w:color="auto" w:fill="auto"/>
          </w:tcPr>
          <w:p w:rsidR="005E616B" w:rsidRPr="00D566CB" w:rsidRDefault="002252D3" w:rsidP="00E1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pct"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pct"/>
            <w:shd w:val="clear" w:color="auto" w:fill="auto"/>
          </w:tcPr>
          <w:p w:rsidR="005E616B" w:rsidRPr="00D566CB" w:rsidRDefault="005E616B" w:rsidP="00E1030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3CBB" w:rsidRPr="00D566CB" w:rsidRDefault="00CA3CBB" w:rsidP="005E616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DF" w:rsidRPr="006B2EDF" w:rsidRDefault="006B2EDF" w:rsidP="006B2EDF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6B2EDF" w:rsidRPr="006B2EDF" w:rsidRDefault="006B2EDF" w:rsidP="006B2EDF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финансировании структурных элементов </w:t>
      </w:r>
    </w:p>
    <w:p w:rsidR="006B38FB" w:rsidRDefault="006B2EDF" w:rsidP="006B38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6B38FB" w:rsidRPr="00645C30">
        <w:rPr>
          <w:rFonts w:ascii="Times New Roman" w:hAnsi="Times New Roman" w:cs="Times New Roman"/>
          <w:b/>
          <w:sz w:val="28"/>
          <w:szCs w:val="28"/>
        </w:rPr>
        <w:t>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области»</w:t>
      </w:r>
    </w:p>
    <w:p w:rsidR="006B2EDF" w:rsidRPr="006B2EDF" w:rsidRDefault="006B2EDF" w:rsidP="006B2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1416"/>
        <w:gridCol w:w="2270"/>
        <w:gridCol w:w="1554"/>
        <w:gridCol w:w="1848"/>
        <w:gridCol w:w="993"/>
        <w:gridCol w:w="992"/>
        <w:gridCol w:w="992"/>
        <w:gridCol w:w="992"/>
      </w:tblGrid>
      <w:tr w:rsidR="006B2EDF" w:rsidRPr="006B2EDF" w:rsidTr="006B2EDF">
        <w:trPr>
          <w:trHeight w:val="1038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B2EDF" w:rsidRPr="006B2EDF" w:rsidTr="00337765">
        <w:trPr>
          <w:trHeight w:val="327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DF" w:rsidRPr="006B2EDF" w:rsidRDefault="006B2EDF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DF" w:rsidRPr="006B2EDF" w:rsidRDefault="006B2EDF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DF" w:rsidRPr="006B2EDF" w:rsidRDefault="006B2EDF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DF" w:rsidRPr="006B2EDF" w:rsidRDefault="006B2EDF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B2EDF" w:rsidRDefault="00F247B2" w:rsidP="006B2EDF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B2EDF" w:rsidRPr="006B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  <w:p w:rsidR="00F247B2" w:rsidRPr="006B2EDF" w:rsidRDefault="00F247B2" w:rsidP="006B2EDF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B2EDF" w:rsidRPr="006B2EDF" w:rsidRDefault="00337765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B2EDF" w:rsidRDefault="006B2EDF" w:rsidP="003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1-й год </w:t>
            </w:r>
            <w:proofErr w:type="spellStart"/>
            <w:proofErr w:type="gramStart"/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плано-вого</w:t>
            </w:r>
            <w:proofErr w:type="spellEnd"/>
            <w:proofErr w:type="gramEnd"/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периода</w:t>
            </w:r>
          </w:p>
          <w:p w:rsidR="00337765" w:rsidRPr="006B2EDF" w:rsidRDefault="00337765" w:rsidP="0033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B2EDF" w:rsidRDefault="006B2EDF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2-й год </w:t>
            </w:r>
            <w:proofErr w:type="spellStart"/>
            <w:proofErr w:type="gramStart"/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плано-вого</w:t>
            </w:r>
            <w:proofErr w:type="spellEnd"/>
            <w:proofErr w:type="gramEnd"/>
            <w:r w:rsidRPr="006B2ED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периода</w:t>
            </w:r>
          </w:p>
          <w:p w:rsidR="00337765" w:rsidRPr="006B2EDF" w:rsidRDefault="00337765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</w:tr>
    </w:tbl>
    <w:p w:rsidR="006B2EDF" w:rsidRPr="006B2EDF" w:rsidRDefault="006B2EDF" w:rsidP="006B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1413"/>
        <w:gridCol w:w="1983"/>
        <w:gridCol w:w="249"/>
        <w:gridCol w:w="34"/>
        <w:gridCol w:w="1557"/>
        <w:gridCol w:w="1427"/>
        <w:gridCol w:w="416"/>
        <w:gridCol w:w="993"/>
        <w:gridCol w:w="27"/>
        <w:gridCol w:w="965"/>
        <w:gridCol w:w="9"/>
        <w:gridCol w:w="142"/>
        <w:gridCol w:w="841"/>
        <w:gridCol w:w="43"/>
        <w:gridCol w:w="958"/>
      </w:tblGrid>
      <w:tr w:rsidR="006B2EDF" w:rsidRPr="006B2EDF" w:rsidTr="00E64DFB">
        <w:trPr>
          <w:trHeight w:val="80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2EDF" w:rsidRPr="006B2EDF" w:rsidTr="00E64DFB">
        <w:trPr>
          <w:trHeight w:val="3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«Наименование»</w:t>
            </w:r>
          </w:p>
        </w:tc>
      </w:tr>
      <w:tr w:rsidR="006B2EDF" w:rsidRPr="006B2EDF" w:rsidTr="00E64DF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DF" w:rsidRPr="006B2EDF" w:rsidTr="00E64DF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DF" w:rsidRPr="006B2EDF" w:rsidTr="00E64DF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DF" w:rsidRPr="006B2EDF" w:rsidTr="00E64DF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DF" w:rsidRPr="006B2EDF" w:rsidTr="00E64DF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DF" w:rsidRPr="006B2EDF" w:rsidTr="00E64DF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DF" w:rsidRPr="006B2EDF" w:rsidTr="00E64DF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DF" w:rsidRPr="006B2EDF" w:rsidTr="00E64DF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DF" w:rsidRPr="006B2EDF" w:rsidTr="00E64DFB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EDF" w:rsidRPr="006B2EDF" w:rsidTr="00E64DFB">
        <w:trPr>
          <w:trHeight w:val="397"/>
        </w:trPr>
        <w:tc>
          <w:tcPr>
            <w:tcW w:w="3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региональному проекту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2EDF" w:rsidRPr="006B2EDF" w:rsidTr="00E10303">
        <w:trPr>
          <w:trHeight w:val="397"/>
        </w:trPr>
        <w:tc>
          <w:tcPr>
            <w:tcW w:w="110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DF" w:rsidRPr="006B2EDF" w:rsidRDefault="006B2EDF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рамках данной муниципальной программы не реализуется</w:t>
            </w:r>
          </w:p>
        </w:tc>
      </w:tr>
      <w:tr w:rsidR="00E64DFB" w:rsidRPr="006B2EDF" w:rsidTr="00E64DF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Default="00E64DFB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Ведомственный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«Наименование»</w:t>
            </w:r>
          </w:p>
        </w:tc>
      </w:tr>
      <w:tr w:rsidR="00E64DFB" w:rsidRPr="006B2EDF" w:rsidTr="00E64DF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Default="00E64DFB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4DFB" w:rsidRPr="006B2EDF" w:rsidTr="00E64DF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Default="00E64DFB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FB" w:rsidRPr="006B2EDF" w:rsidRDefault="00E64DFB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2B0" w:rsidRPr="006B2EDF" w:rsidTr="00E64DF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Default="007B52B0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2B0" w:rsidRPr="006B2EDF" w:rsidTr="00E64DF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Default="007B52B0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2B0" w:rsidRPr="006B2EDF" w:rsidTr="00E64DF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Default="007B52B0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2B0" w:rsidRPr="006B2EDF" w:rsidTr="00E64DF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Default="007B52B0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2B0" w:rsidRPr="006B2EDF" w:rsidTr="00E64DF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Default="007B52B0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2B0" w:rsidRPr="006B2EDF" w:rsidTr="00E64DF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Default="007B52B0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52B0" w:rsidRPr="006B2EDF" w:rsidTr="00E64DFB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Default="007B52B0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B0" w:rsidRPr="006B2EDF" w:rsidRDefault="007B52B0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3327" w:rsidRPr="006B2EDF" w:rsidTr="00A03327">
        <w:trPr>
          <w:trHeight w:val="570"/>
        </w:trPr>
        <w:tc>
          <w:tcPr>
            <w:tcW w:w="3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6B2EDF" w:rsidRDefault="00A03327" w:rsidP="00A0332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ведомственному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6B2EDF" w:rsidRDefault="00A03327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6B2EDF" w:rsidRDefault="00A03327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6B2EDF" w:rsidRDefault="00A03327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6B2EDF" w:rsidRDefault="00A03327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6B2EDF" w:rsidRDefault="00A03327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6B2EDF" w:rsidRDefault="00A03327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3327" w:rsidRPr="006B2EDF" w:rsidTr="00E64DFB">
        <w:trPr>
          <w:trHeight w:val="39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64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176F9C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176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жилищного фонда муниципального образования Пригорьевского сельского поселения Рославльского района Смолен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176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кой области</w:t>
            </w: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03327" w:rsidRPr="006B2EDF" w:rsidTr="00222677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6B2EDF" w:rsidRDefault="00A03327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0C451A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0C451A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327" w:rsidRPr="006B2EDF" w:rsidTr="00222677">
        <w:trPr>
          <w:trHeight w:val="410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327" w:rsidRPr="006B2EDF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03327" w:rsidRPr="006B2EDF" w:rsidTr="00E64DF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0B2803" w:rsidRDefault="00A03327" w:rsidP="000B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систем коммунальной инфраструктуры на территории Пригорьевского сельского поселения Рославльского района Смоленской области</w:t>
            </w:r>
          </w:p>
        </w:tc>
      </w:tr>
      <w:tr w:rsidR="00A03327" w:rsidRPr="006B2EDF" w:rsidTr="00222677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6B2EDF" w:rsidRDefault="00A03327" w:rsidP="000C451A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327" w:rsidRPr="006B2EDF" w:rsidRDefault="00A03327" w:rsidP="00E1030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0B2803" w:rsidRDefault="007D5A0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03327" w:rsidRPr="006B2EDF" w:rsidTr="00222677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3327" w:rsidRPr="000B2803" w:rsidRDefault="00A03327" w:rsidP="000C451A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на обслуживание и ремонт водопроводных сетей и колодцев муниципального образования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6B2EDF" w:rsidRDefault="00A03327" w:rsidP="000C451A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327" w:rsidRPr="006B2EDF" w:rsidRDefault="00A03327" w:rsidP="000C451A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27" w:rsidRPr="000B2803" w:rsidRDefault="00A03327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433" w:rsidRPr="006B2EDF" w:rsidTr="00222677">
        <w:trPr>
          <w:trHeight w:val="14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C5433" w:rsidRPr="00AC5433" w:rsidRDefault="00AC5433" w:rsidP="00CD5C0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0B2803" w:rsidRDefault="00AC5433" w:rsidP="00AC543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AC5433" w:rsidRDefault="00AC5433" w:rsidP="00A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795340,0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AC5433" w:rsidRDefault="00AC5433" w:rsidP="00A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795340,0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5433" w:rsidRPr="006B2EDF" w:rsidTr="00222677">
        <w:trPr>
          <w:trHeight w:val="7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AC5433" w:rsidRDefault="00AC5433" w:rsidP="00AC543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C451A" w:rsidRDefault="00AC5433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0B2803" w:rsidRDefault="00AC5433" w:rsidP="009E2B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AC5433" w:rsidRDefault="00AC5433" w:rsidP="00A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8033,74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AC5433" w:rsidRDefault="00AC5433" w:rsidP="00A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8033,74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5433" w:rsidRPr="006B2EDF" w:rsidTr="00222677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130FBF" w:rsidRDefault="00AC5433" w:rsidP="00CD5C0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 (бункеров) для накопления твердых коммунальных отходов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0B2803" w:rsidRDefault="00AC5433" w:rsidP="000C451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433" w:rsidRPr="006B2EDF" w:rsidTr="00222677">
        <w:trPr>
          <w:trHeight w:val="533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E1030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0B2803" w:rsidRDefault="00AC5433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EF5200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803387,7</w:t>
            </w:r>
            <w:r w:rsidR="00A54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EF5200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803381,7</w:t>
            </w:r>
            <w:r w:rsidR="00A541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AC5433" w:rsidRPr="006B2EDF" w:rsidTr="00E64DF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EA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«Содержание, обслуживание сетей наружного уличного освещения на территории Пригорьевского сельского поселения Рославльского района Смоленской области»</w:t>
            </w:r>
          </w:p>
        </w:tc>
      </w:tr>
      <w:tr w:rsidR="00AC5433" w:rsidRPr="006B2EDF" w:rsidTr="00222677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потребленную электроэнергию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E1030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A810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</w:tr>
      <w:tr w:rsidR="00AC5433" w:rsidRPr="006B2EDF" w:rsidTr="00222677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 уличных сетей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E1030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A810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C5433" w:rsidRPr="006B2EDF" w:rsidTr="00222677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 для уличного освещения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E1030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A810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433" w:rsidRPr="006B2EDF" w:rsidTr="00222677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уличного освещения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E1030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A810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433" w:rsidRPr="006B2EDF" w:rsidTr="00222677">
        <w:trPr>
          <w:trHeight w:val="533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E1030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EA6E45" w:rsidRDefault="00AC5433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A81038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A81038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A81038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A81038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185,7</w:t>
            </w:r>
          </w:p>
        </w:tc>
      </w:tr>
      <w:tr w:rsidR="00AC5433" w:rsidRPr="006B2EDF" w:rsidTr="00E64DF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10303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10303" w:rsidRDefault="00AC5433" w:rsidP="00E1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«Содержание и благоустройство территории мест захоронения, расположенных на территории Пригорьевского сельского поселения Рославльского района Смоленской области» </w:t>
            </w:r>
          </w:p>
        </w:tc>
      </w:tr>
      <w:tr w:rsidR="00AC5433" w:rsidRPr="006B2EDF" w:rsidTr="00222677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10303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10303" w:rsidRDefault="00AC5433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уборка мест захоронения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погибших в ВОВ и обелисков, а также кладбищ, расположенных на территории сельского поселения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9B3B3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Пригорьевского сельского </w:t>
            </w: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E10303" w:rsidRDefault="00AC5433" w:rsidP="00AE1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proofErr w:type="spellStart"/>
            <w:r w:rsidRPr="00AE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Пригорьевскогосельског</w:t>
            </w:r>
            <w:r w:rsidRPr="00AE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spellEnd"/>
            <w:r w:rsidRPr="00AE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1030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E1030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1030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10303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5433" w:rsidRPr="006B2EDF" w:rsidTr="00222677">
        <w:trPr>
          <w:trHeight w:val="533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E10303" w:rsidRDefault="00AC5433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E10303" w:rsidRDefault="00AC5433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AE1A8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AE1A8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AE1A8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AE1A85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5433" w:rsidRPr="006B2EDF" w:rsidTr="00E64DF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AE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«Создание и благоустройство объектов, увековечивающих память погибших при защите Отечества, расположенных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433" w:rsidRPr="006B2EDF" w:rsidTr="00222677">
        <w:trPr>
          <w:trHeight w:val="129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C37BF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благоустройство памятников, обелисков, воинских захоронений, расположенных на территории Пригорьевского сельского поселения 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9B3B3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433" w:rsidRPr="006B2EDF" w:rsidTr="00222677">
        <w:trPr>
          <w:trHeight w:val="172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Default="00AC5433" w:rsidP="00C37BF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C451A" w:rsidRDefault="00AC5433" w:rsidP="009B3B3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433" w:rsidRPr="006B2EDF" w:rsidTr="00222677">
        <w:trPr>
          <w:trHeight w:val="533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9B3B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433" w:rsidRPr="006B2EDF" w:rsidTr="00E64DFB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2B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«Прочие мероприятия по благоустройству территории Пригорьевского сельского поселения Рославльского района Смоленской области»</w:t>
            </w:r>
          </w:p>
        </w:tc>
      </w:tr>
      <w:tr w:rsidR="00AC5433" w:rsidRPr="006B2EDF" w:rsidTr="00222677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985FE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выполнение работ по благоустройству территории поселения гражданами, состоящими на учете в СОГКУ «Центр занятости населения Рославльского района»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0B2803" w:rsidRDefault="00AC5433" w:rsidP="009B3B3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Пригорьевского сельского поселения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985F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Пригорьевского сельского поселения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433" w:rsidRPr="006B2EDF" w:rsidTr="00222677">
        <w:trPr>
          <w:trHeight w:val="533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990F7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433" w:rsidRPr="006B2EDF" w:rsidTr="00222677">
        <w:trPr>
          <w:trHeight w:val="585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33" w:rsidRPr="006B2EDF" w:rsidRDefault="00AC5433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5433" w:rsidRPr="006B2EDF" w:rsidRDefault="00AC5433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9D6CCA" w:rsidRDefault="00E33CD9" w:rsidP="00292A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804709,14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9D6CCA" w:rsidRDefault="00E33CD9" w:rsidP="00222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804055,14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33" w:rsidRPr="009D6CCA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433" w:rsidRPr="009D6CCA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199,7</w:t>
            </w:r>
          </w:p>
        </w:tc>
      </w:tr>
      <w:tr w:rsidR="00AC5433" w:rsidRPr="006B2EDF" w:rsidTr="00222677">
        <w:trPr>
          <w:trHeight w:val="282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9D6CCA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9D6CCA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9D6CCA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9D6CCA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5433" w:rsidRPr="006B2EDF" w:rsidTr="00222677">
        <w:trPr>
          <w:trHeight w:val="279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433" w:rsidRPr="006B2EDF" w:rsidRDefault="00AC5433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9D6CCA" w:rsidRDefault="0063061B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795340,0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433" w:rsidRPr="009D6CCA" w:rsidRDefault="0063061B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795340,0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9D6CCA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433" w:rsidRPr="009D6CCA" w:rsidRDefault="00AC5433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3CD9" w:rsidRPr="006B2EDF" w:rsidTr="00222677">
        <w:trPr>
          <w:trHeight w:val="288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D9" w:rsidRPr="006B2EDF" w:rsidRDefault="00E33CD9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CD9" w:rsidRPr="006B2EDF" w:rsidRDefault="00E33CD9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3CD9" w:rsidRPr="009D6CCA" w:rsidRDefault="0063061B" w:rsidP="009E2BB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9369,14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3CD9" w:rsidRPr="009D6CCA" w:rsidRDefault="0063061B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8715,14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D9" w:rsidRPr="009D6CCA" w:rsidRDefault="00E33CD9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D9" w:rsidRPr="009D6CCA" w:rsidRDefault="00E33CD9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199,7</w:t>
            </w:r>
          </w:p>
        </w:tc>
      </w:tr>
      <w:tr w:rsidR="00E33CD9" w:rsidRPr="006B2EDF" w:rsidTr="00222677">
        <w:trPr>
          <w:trHeight w:val="525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D9" w:rsidRPr="006B2EDF" w:rsidRDefault="00E33CD9" w:rsidP="006B2ED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  <w:p w:rsidR="00E33CD9" w:rsidRPr="006B2EDF" w:rsidRDefault="00E33CD9" w:rsidP="006B2ED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CD9" w:rsidRPr="006B2EDF" w:rsidRDefault="00E33CD9" w:rsidP="006B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3CD9" w:rsidRPr="006B2EDF" w:rsidRDefault="00E33CD9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3CD9" w:rsidRPr="006B2EDF" w:rsidRDefault="00E33CD9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D9" w:rsidRPr="006B2EDF" w:rsidRDefault="00E33CD9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D9" w:rsidRPr="006B2EDF" w:rsidRDefault="00E33CD9" w:rsidP="006B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B2EDF" w:rsidRPr="006B2EDF" w:rsidRDefault="006B2EDF" w:rsidP="006B2EDF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2EDF" w:rsidRPr="006B2EDF" w:rsidRDefault="006B2EDF" w:rsidP="006B2EDF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2EDF" w:rsidRPr="006B2EDF" w:rsidRDefault="006B2EDF" w:rsidP="006B2EDF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2EDF" w:rsidRPr="006B2EDF" w:rsidRDefault="006B2EDF" w:rsidP="006B2EDF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2EDF" w:rsidRPr="006B2EDF" w:rsidRDefault="006B2EDF" w:rsidP="006B2EDF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2EDF" w:rsidRPr="006B2EDF" w:rsidRDefault="006B2EDF" w:rsidP="006B2EDF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70DB" w:rsidRDefault="004C70DB" w:rsidP="004B69E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sectPr w:rsidR="004C70DB" w:rsidSect="002C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27AB2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53A17"/>
    <w:multiLevelType w:val="hybridMultilevel"/>
    <w:tmpl w:val="FD203CA6"/>
    <w:lvl w:ilvl="0" w:tplc="F894EC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5DA2A37"/>
    <w:multiLevelType w:val="hybridMultilevel"/>
    <w:tmpl w:val="25B4EE84"/>
    <w:lvl w:ilvl="0" w:tplc="91B422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7CE95D45"/>
    <w:multiLevelType w:val="hybridMultilevel"/>
    <w:tmpl w:val="147A0768"/>
    <w:lvl w:ilvl="0" w:tplc="11B49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4E94"/>
    <w:rsid w:val="00006E41"/>
    <w:rsid w:val="0001528A"/>
    <w:rsid w:val="000160F5"/>
    <w:rsid w:val="00017658"/>
    <w:rsid w:val="00097B6B"/>
    <w:rsid w:val="000A0987"/>
    <w:rsid w:val="000A3460"/>
    <w:rsid w:val="000B1467"/>
    <w:rsid w:val="000B2803"/>
    <w:rsid w:val="000C1254"/>
    <w:rsid w:val="000C451A"/>
    <w:rsid w:val="000C4EF2"/>
    <w:rsid w:val="000E4960"/>
    <w:rsid w:val="000F1FF8"/>
    <w:rsid w:val="0010195F"/>
    <w:rsid w:val="00102F8D"/>
    <w:rsid w:val="00110440"/>
    <w:rsid w:val="00122F2B"/>
    <w:rsid w:val="00130FBF"/>
    <w:rsid w:val="00143802"/>
    <w:rsid w:val="00147951"/>
    <w:rsid w:val="00150A8E"/>
    <w:rsid w:val="00174AA3"/>
    <w:rsid w:val="00176F9C"/>
    <w:rsid w:val="001B17C1"/>
    <w:rsid w:val="001C2040"/>
    <w:rsid w:val="001D6637"/>
    <w:rsid w:val="002070C7"/>
    <w:rsid w:val="00222677"/>
    <w:rsid w:val="002228F1"/>
    <w:rsid w:val="00222D87"/>
    <w:rsid w:val="00224D4B"/>
    <w:rsid w:val="002252D3"/>
    <w:rsid w:val="00225DAD"/>
    <w:rsid w:val="0024503A"/>
    <w:rsid w:val="002609C1"/>
    <w:rsid w:val="00292AB8"/>
    <w:rsid w:val="002B2804"/>
    <w:rsid w:val="002C7E88"/>
    <w:rsid w:val="002F3A1F"/>
    <w:rsid w:val="003126A1"/>
    <w:rsid w:val="00337765"/>
    <w:rsid w:val="003A1C1C"/>
    <w:rsid w:val="003A5D9D"/>
    <w:rsid w:val="003B1B7E"/>
    <w:rsid w:val="003B6A19"/>
    <w:rsid w:val="003C1E6C"/>
    <w:rsid w:val="003D7017"/>
    <w:rsid w:val="003E0DBD"/>
    <w:rsid w:val="004039F4"/>
    <w:rsid w:val="004100CF"/>
    <w:rsid w:val="00410B53"/>
    <w:rsid w:val="004231ED"/>
    <w:rsid w:val="004244B4"/>
    <w:rsid w:val="004323D1"/>
    <w:rsid w:val="00433AB9"/>
    <w:rsid w:val="00435EA3"/>
    <w:rsid w:val="00444AD3"/>
    <w:rsid w:val="00447C51"/>
    <w:rsid w:val="0045013C"/>
    <w:rsid w:val="004806B4"/>
    <w:rsid w:val="00481229"/>
    <w:rsid w:val="00495FD7"/>
    <w:rsid w:val="0049751B"/>
    <w:rsid w:val="004B69EA"/>
    <w:rsid w:val="004C70DB"/>
    <w:rsid w:val="004E4E94"/>
    <w:rsid w:val="00521893"/>
    <w:rsid w:val="00524AE5"/>
    <w:rsid w:val="00536A78"/>
    <w:rsid w:val="00550C6E"/>
    <w:rsid w:val="005564C4"/>
    <w:rsid w:val="0058214E"/>
    <w:rsid w:val="005A334E"/>
    <w:rsid w:val="005B1297"/>
    <w:rsid w:val="005D1DED"/>
    <w:rsid w:val="005E616B"/>
    <w:rsid w:val="005E675A"/>
    <w:rsid w:val="0061384D"/>
    <w:rsid w:val="0063061B"/>
    <w:rsid w:val="00645C30"/>
    <w:rsid w:val="00663C08"/>
    <w:rsid w:val="0066705C"/>
    <w:rsid w:val="006A1A58"/>
    <w:rsid w:val="006A7143"/>
    <w:rsid w:val="006B2EDF"/>
    <w:rsid w:val="006B38FB"/>
    <w:rsid w:val="006B640B"/>
    <w:rsid w:val="006B6FDE"/>
    <w:rsid w:val="006C5EB7"/>
    <w:rsid w:val="006D25FC"/>
    <w:rsid w:val="006F536B"/>
    <w:rsid w:val="00706170"/>
    <w:rsid w:val="00711D1B"/>
    <w:rsid w:val="0071538F"/>
    <w:rsid w:val="00724E1F"/>
    <w:rsid w:val="00757355"/>
    <w:rsid w:val="00765288"/>
    <w:rsid w:val="007A030B"/>
    <w:rsid w:val="007B52B0"/>
    <w:rsid w:val="007C131F"/>
    <w:rsid w:val="007D514B"/>
    <w:rsid w:val="007D5A07"/>
    <w:rsid w:val="007F07E2"/>
    <w:rsid w:val="007F1AEA"/>
    <w:rsid w:val="00812DB8"/>
    <w:rsid w:val="00813B8A"/>
    <w:rsid w:val="0086445E"/>
    <w:rsid w:val="0086579D"/>
    <w:rsid w:val="00881B2E"/>
    <w:rsid w:val="00881E28"/>
    <w:rsid w:val="00891EB1"/>
    <w:rsid w:val="008931B4"/>
    <w:rsid w:val="00897359"/>
    <w:rsid w:val="008A389E"/>
    <w:rsid w:val="008B78D0"/>
    <w:rsid w:val="008C38B3"/>
    <w:rsid w:val="008E4BB1"/>
    <w:rsid w:val="00921562"/>
    <w:rsid w:val="00924D29"/>
    <w:rsid w:val="00954D8A"/>
    <w:rsid w:val="00964478"/>
    <w:rsid w:val="0096710E"/>
    <w:rsid w:val="0097754B"/>
    <w:rsid w:val="00985FE2"/>
    <w:rsid w:val="00990F71"/>
    <w:rsid w:val="00997129"/>
    <w:rsid w:val="009B2C9C"/>
    <w:rsid w:val="009B3B37"/>
    <w:rsid w:val="009C1479"/>
    <w:rsid w:val="009D6CCA"/>
    <w:rsid w:val="009E31E7"/>
    <w:rsid w:val="00A000C6"/>
    <w:rsid w:val="00A029BE"/>
    <w:rsid w:val="00A029E2"/>
    <w:rsid w:val="00A03327"/>
    <w:rsid w:val="00A04DA1"/>
    <w:rsid w:val="00A1398B"/>
    <w:rsid w:val="00A239A2"/>
    <w:rsid w:val="00A30CCA"/>
    <w:rsid w:val="00A54172"/>
    <w:rsid w:val="00A55E0F"/>
    <w:rsid w:val="00A7672A"/>
    <w:rsid w:val="00A81038"/>
    <w:rsid w:val="00A81409"/>
    <w:rsid w:val="00A870A8"/>
    <w:rsid w:val="00AB0F68"/>
    <w:rsid w:val="00AC5433"/>
    <w:rsid w:val="00AD6C02"/>
    <w:rsid w:val="00AE1A85"/>
    <w:rsid w:val="00AE3A58"/>
    <w:rsid w:val="00AE3B67"/>
    <w:rsid w:val="00B4336C"/>
    <w:rsid w:val="00B65D59"/>
    <w:rsid w:val="00B71E74"/>
    <w:rsid w:val="00B77CA7"/>
    <w:rsid w:val="00B86541"/>
    <w:rsid w:val="00B94813"/>
    <w:rsid w:val="00BC50D8"/>
    <w:rsid w:val="00BD4256"/>
    <w:rsid w:val="00BE195B"/>
    <w:rsid w:val="00BF46C0"/>
    <w:rsid w:val="00BF570A"/>
    <w:rsid w:val="00C267E5"/>
    <w:rsid w:val="00C37218"/>
    <w:rsid w:val="00C37BF2"/>
    <w:rsid w:val="00C4589E"/>
    <w:rsid w:val="00C57915"/>
    <w:rsid w:val="00C914C3"/>
    <w:rsid w:val="00CA3CBB"/>
    <w:rsid w:val="00CB1D3B"/>
    <w:rsid w:val="00CB2914"/>
    <w:rsid w:val="00CC0587"/>
    <w:rsid w:val="00CD5C03"/>
    <w:rsid w:val="00CE49FB"/>
    <w:rsid w:val="00CF161C"/>
    <w:rsid w:val="00CF28FD"/>
    <w:rsid w:val="00D01207"/>
    <w:rsid w:val="00D02E3E"/>
    <w:rsid w:val="00D130E6"/>
    <w:rsid w:val="00D566CB"/>
    <w:rsid w:val="00D7369D"/>
    <w:rsid w:val="00D80EB1"/>
    <w:rsid w:val="00D8758C"/>
    <w:rsid w:val="00D96897"/>
    <w:rsid w:val="00DB09EF"/>
    <w:rsid w:val="00DC1BF4"/>
    <w:rsid w:val="00DC43C8"/>
    <w:rsid w:val="00DE306D"/>
    <w:rsid w:val="00DE7817"/>
    <w:rsid w:val="00DE7961"/>
    <w:rsid w:val="00E0435A"/>
    <w:rsid w:val="00E073E1"/>
    <w:rsid w:val="00E10303"/>
    <w:rsid w:val="00E12056"/>
    <w:rsid w:val="00E33CD9"/>
    <w:rsid w:val="00E363F4"/>
    <w:rsid w:val="00E36A29"/>
    <w:rsid w:val="00E64DFB"/>
    <w:rsid w:val="00E6788A"/>
    <w:rsid w:val="00E71365"/>
    <w:rsid w:val="00E71645"/>
    <w:rsid w:val="00E8579D"/>
    <w:rsid w:val="00E93DDD"/>
    <w:rsid w:val="00EA3287"/>
    <w:rsid w:val="00EA59B3"/>
    <w:rsid w:val="00EA6E45"/>
    <w:rsid w:val="00EF0327"/>
    <w:rsid w:val="00EF5200"/>
    <w:rsid w:val="00EF7A8B"/>
    <w:rsid w:val="00F11C15"/>
    <w:rsid w:val="00F15956"/>
    <w:rsid w:val="00F247B2"/>
    <w:rsid w:val="00F41C16"/>
    <w:rsid w:val="00F444A1"/>
    <w:rsid w:val="00F57A57"/>
    <w:rsid w:val="00F72E8A"/>
    <w:rsid w:val="00FA4B07"/>
    <w:rsid w:val="00FD17A9"/>
    <w:rsid w:val="00FE123B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EB7"/>
    <w:rPr>
      <w:rFonts w:ascii="Tahoma" w:hAnsi="Tahoma" w:cs="Tahoma"/>
      <w:sz w:val="16"/>
      <w:szCs w:val="16"/>
    </w:rPr>
  </w:style>
  <w:style w:type="paragraph" w:customStyle="1" w:styleId="a5">
    <w:basedOn w:val="a"/>
    <w:next w:val="a"/>
    <w:qFormat/>
    <w:rsid w:val="00225DA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">
    <w:name w:val="Название Знак1"/>
    <w:link w:val="a6"/>
    <w:rsid w:val="00225DA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1"/>
    <w:qFormat/>
    <w:rsid w:val="00225D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uiPriority w:val="10"/>
    <w:rsid w:val="00225D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D02E3E"/>
    <w:pPr>
      <w:spacing w:after="0" w:line="240" w:lineRule="auto"/>
    </w:pPr>
  </w:style>
  <w:style w:type="paragraph" w:customStyle="1" w:styleId="ConsPlusTitle">
    <w:name w:val="ConsPlusTitle"/>
    <w:rsid w:val="00CF28F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4B6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A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EB7"/>
    <w:rPr>
      <w:rFonts w:ascii="Tahoma" w:hAnsi="Tahoma" w:cs="Tahoma"/>
      <w:sz w:val="16"/>
      <w:szCs w:val="16"/>
    </w:rPr>
  </w:style>
  <w:style w:type="paragraph" w:customStyle="1" w:styleId="a5">
    <w:basedOn w:val="a"/>
    <w:next w:val="a"/>
    <w:qFormat/>
    <w:rsid w:val="00225DA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">
    <w:name w:val="Название Знак1"/>
    <w:link w:val="a6"/>
    <w:rsid w:val="00225DA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1"/>
    <w:qFormat/>
    <w:rsid w:val="00225D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uiPriority w:val="10"/>
    <w:rsid w:val="00225D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D02E3E"/>
    <w:pPr>
      <w:spacing w:after="0" w:line="240" w:lineRule="auto"/>
    </w:pPr>
  </w:style>
  <w:style w:type="paragraph" w:customStyle="1" w:styleId="ConsPlusTitle">
    <w:name w:val="ConsPlusTitle"/>
    <w:rsid w:val="00CF28F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4B6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A3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75CD-9C02-4FD3-BECB-4DBFE967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31</Pages>
  <Words>7390</Words>
  <Characters>42126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пригорье</cp:lastModifiedBy>
  <cp:revision>210</cp:revision>
  <cp:lastPrinted>2022-05-25T06:23:00Z</cp:lastPrinted>
  <dcterms:created xsi:type="dcterms:W3CDTF">2022-04-06T08:16:00Z</dcterms:created>
  <dcterms:modified xsi:type="dcterms:W3CDTF">2022-09-30T11:47:00Z</dcterms:modified>
</cp:coreProperties>
</file>